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79722" w14:textId="77777777" w:rsidR="00E634E2" w:rsidRPr="000740B0" w:rsidRDefault="00000000">
      <w:pPr>
        <w:spacing w:before="120" w:after="120"/>
        <w:rPr>
          <w:rFonts w:ascii="Open Sans" w:hAnsi="Open Sans" w:cs="Open Sans"/>
          <w:b/>
          <w:bCs/>
          <w:sz w:val="28"/>
          <w:szCs w:val="28"/>
          <w:u w:val="single"/>
        </w:rPr>
      </w:pPr>
      <w:r w:rsidRPr="000740B0">
        <w:rPr>
          <w:rFonts w:ascii="Open Sans" w:hAnsi="Open Sans" w:cs="Open Sans"/>
          <w:b/>
          <w:bCs/>
          <w:sz w:val="28"/>
          <w:szCs w:val="28"/>
          <w:u w:val="single"/>
        </w:rPr>
        <w:t>Teil 1: Wie sieht die Klausur aus?</w:t>
      </w:r>
    </w:p>
    <w:p w14:paraId="574DE05F" w14:textId="77777777" w:rsidR="00E634E2" w:rsidRPr="000740B0" w:rsidRDefault="00000000">
      <w:pPr>
        <w:pStyle w:val="Listenabsatz"/>
        <w:numPr>
          <w:ilvl w:val="0"/>
          <w:numId w:val="1"/>
        </w:numPr>
        <w:spacing w:before="120" w:after="120"/>
        <w:rPr>
          <w:rFonts w:ascii="Open Sans" w:hAnsi="Open Sans" w:cs="Open Sans"/>
          <w:b/>
          <w:bCs/>
        </w:rPr>
      </w:pPr>
      <w:r w:rsidRPr="000740B0">
        <w:rPr>
          <w:rFonts w:ascii="Open Sans" w:hAnsi="Open Sans" w:cs="Open Sans"/>
          <w:b/>
          <w:bCs/>
        </w:rPr>
        <w:t>Wie lange dauert die Prüfung?</w:t>
      </w:r>
    </w:p>
    <w:p w14:paraId="61A5815D" w14:textId="77777777" w:rsidR="00E634E2" w:rsidRPr="000740B0" w:rsidRDefault="00000000">
      <w:pPr>
        <w:spacing w:before="120" w:after="120"/>
        <w:ind w:left="360"/>
        <w:rPr>
          <w:rFonts w:ascii="Open Sans" w:hAnsi="Open Sans" w:cs="Open Sans"/>
        </w:rPr>
      </w:pPr>
      <w:r w:rsidRPr="000740B0">
        <w:rPr>
          <w:rFonts w:ascii="Open Sans" w:hAnsi="Open Sans" w:cs="Open Sans"/>
        </w:rPr>
        <w:t xml:space="preserve">Die Klausur dauert 90 Minuten. </w:t>
      </w:r>
    </w:p>
    <w:p w14:paraId="2560B95C" w14:textId="77777777" w:rsidR="00E634E2" w:rsidRPr="000740B0" w:rsidRDefault="00000000">
      <w:pPr>
        <w:pStyle w:val="Listenabsatz"/>
        <w:numPr>
          <w:ilvl w:val="0"/>
          <w:numId w:val="1"/>
        </w:numPr>
        <w:spacing w:before="120" w:after="120"/>
        <w:rPr>
          <w:rFonts w:ascii="Open Sans" w:hAnsi="Open Sans" w:cs="Open Sans"/>
          <w:b/>
          <w:bCs/>
        </w:rPr>
      </w:pPr>
      <w:r w:rsidRPr="000740B0">
        <w:rPr>
          <w:rFonts w:ascii="Open Sans" w:hAnsi="Open Sans" w:cs="Open Sans"/>
          <w:b/>
          <w:bCs/>
        </w:rPr>
        <w:t>Wie ist die Prüfung gegliedert?</w:t>
      </w:r>
    </w:p>
    <w:p w14:paraId="0AB3B978" w14:textId="77777777" w:rsidR="00E634E2" w:rsidRPr="000740B0" w:rsidRDefault="00000000">
      <w:pPr>
        <w:spacing w:before="120" w:after="120"/>
        <w:ind w:left="360"/>
        <w:rPr>
          <w:rFonts w:ascii="Open Sans" w:hAnsi="Open Sans" w:cs="Open Sans"/>
        </w:rPr>
      </w:pPr>
      <w:r w:rsidRPr="000740B0">
        <w:rPr>
          <w:rFonts w:ascii="Open Sans" w:hAnsi="Open Sans" w:cs="Open Sans"/>
        </w:rPr>
        <w:t xml:space="preserve">Sie erhalten drei Aufgaben: </w:t>
      </w:r>
    </w:p>
    <w:p w14:paraId="2BDEE92B" w14:textId="77777777" w:rsidR="00E634E2" w:rsidRPr="000740B0" w:rsidRDefault="00000000">
      <w:pPr>
        <w:pStyle w:val="Listenabsatz"/>
        <w:numPr>
          <w:ilvl w:val="0"/>
          <w:numId w:val="4"/>
        </w:numPr>
        <w:spacing w:before="120" w:after="120"/>
        <w:rPr>
          <w:rFonts w:ascii="Open Sans" w:hAnsi="Open Sans" w:cs="Open Sans"/>
          <w:color w:val="4472C4" w:themeColor="accent1"/>
        </w:rPr>
      </w:pPr>
      <w:r w:rsidRPr="000740B0">
        <w:rPr>
          <w:rFonts w:ascii="Open Sans" w:hAnsi="Open Sans" w:cs="Open Sans"/>
          <w:color w:val="4472C4" w:themeColor="accent1"/>
        </w:rPr>
        <w:t xml:space="preserve">eine Aufgabe zu empirisch fundierten gesprächsdidaktischen Grundlagen </w:t>
      </w:r>
    </w:p>
    <w:p w14:paraId="21A3CF6B" w14:textId="77777777" w:rsidR="00E634E2" w:rsidRPr="000740B0" w:rsidRDefault="00000000">
      <w:pPr>
        <w:pStyle w:val="Listenabsatz"/>
        <w:numPr>
          <w:ilvl w:val="0"/>
          <w:numId w:val="4"/>
        </w:numPr>
        <w:spacing w:before="120" w:after="120"/>
        <w:rPr>
          <w:rFonts w:ascii="Open Sans" w:hAnsi="Open Sans" w:cs="Open Sans"/>
          <w:color w:val="538135" w:themeColor="accent6" w:themeShade="BF"/>
        </w:rPr>
      </w:pPr>
      <w:r w:rsidRPr="000740B0">
        <w:rPr>
          <w:rFonts w:ascii="Open Sans" w:hAnsi="Open Sans" w:cs="Open Sans"/>
          <w:color w:val="538135" w:themeColor="accent6" w:themeShade="BF"/>
        </w:rPr>
        <w:t>eine Aufgabe zu BNE &amp; OER</w:t>
      </w:r>
    </w:p>
    <w:p w14:paraId="24590993" w14:textId="77777777" w:rsidR="00E634E2" w:rsidRPr="000740B0" w:rsidRDefault="00000000">
      <w:pPr>
        <w:pStyle w:val="Listenabsatz"/>
        <w:numPr>
          <w:ilvl w:val="0"/>
          <w:numId w:val="4"/>
        </w:numPr>
        <w:spacing w:before="120" w:after="120"/>
        <w:rPr>
          <w:rFonts w:ascii="Open Sans" w:hAnsi="Open Sans" w:cs="Open Sans"/>
          <w:color w:val="C00000"/>
        </w:rPr>
      </w:pPr>
      <w:r w:rsidRPr="000740B0">
        <w:rPr>
          <w:rFonts w:ascii="Open Sans" w:hAnsi="Open Sans" w:cs="Open Sans"/>
          <w:color w:val="C00000"/>
        </w:rPr>
        <w:t>eine Aufgabe zur Reflexion der Materialerstellung</w:t>
      </w:r>
    </w:p>
    <w:p w14:paraId="06D10DBE" w14:textId="77777777" w:rsidR="00E634E2" w:rsidRPr="000740B0" w:rsidRDefault="00000000">
      <w:pPr>
        <w:spacing w:before="120" w:after="120"/>
        <w:ind w:firstLine="360"/>
        <w:rPr>
          <w:rFonts w:ascii="Open Sans" w:hAnsi="Open Sans" w:cs="Open Sans"/>
        </w:rPr>
      </w:pPr>
      <w:r w:rsidRPr="000740B0">
        <w:rPr>
          <w:rFonts w:ascii="Open Sans" w:hAnsi="Open Sans" w:cs="Open Sans"/>
        </w:rPr>
        <w:t xml:space="preserve">Achten Sie darauf, dass manche Aufgaben mehrteilig formuliert sind! </w:t>
      </w:r>
    </w:p>
    <w:p w14:paraId="1D08F47D" w14:textId="77777777" w:rsidR="00E634E2" w:rsidRPr="000740B0" w:rsidRDefault="00000000">
      <w:pPr>
        <w:spacing w:before="120" w:after="120"/>
        <w:ind w:left="360"/>
        <w:rPr>
          <w:rFonts w:ascii="Open Sans" w:hAnsi="Open Sans" w:cs="Open Sans"/>
        </w:rPr>
      </w:pPr>
      <w:r w:rsidRPr="000740B0">
        <w:rPr>
          <w:rFonts w:ascii="Open Sans" w:hAnsi="Open Sans" w:cs="Open Sans"/>
        </w:rPr>
        <w:t>Sollte (insb. bei Hör-Projekten) eine Aufgabe für Sie nicht bearbeitbar sein, melden Sie sich bitte in der Klausur. Dann erhalten Sie eine Ersatzaufgabe.</w:t>
      </w:r>
    </w:p>
    <w:p w14:paraId="7B98174E" w14:textId="77777777" w:rsidR="00E634E2" w:rsidRPr="000740B0" w:rsidRDefault="00000000">
      <w:pPr>
        <w:pStyle w:val="Listenabsatz"/>
        <w:numPr>
          <w:ilvl w:val="0"/>
          <w:numId w:val="1"/>
        </w:numPr>
        <w:spacing w:before="120" w:after="120"/>
        <w:rPr>
          <w:rFonts w:ascii="Open Sans" w:hAnsi="Open Sans" w:cs="Open Sans"/>
          <w:b/>
          <w:bCs/>
        </w:rPr>
      </w:pPr>
      <w:r w:rsidRPr="000740B0">
        <w:rPr>
          <w:rFonts w:ascii="Open Sans" w:hAnsi="Open Sans" w:cs="Open Sans"/>
          <w:b/>
          <w:bCs/>
        </w:rPr>
        <w:t>Was sind mögliche Aufgaben für die Klausur?</w:t>
      </w:r>
    </w:p>
    <w:p w14:paraId="14C2F882" w14:textId="77777777" w:rsidR="00E634E2" w:rsidRPr="000740B0" w:rsidRDefault="00000000">
      <w:pPr>
        <w:pStyle w:val="Listenabsatz"/>
        <w:numPr>
          <w:ilvl w:val="0"/>
          <w:numId w:val="5"/>
        </w:numPr>
        <w:spacing w:before="120" w:after="120"/>
        <w:rPr>
          <w:rFonts w:ascii="Open Sans" w:hAnsi="Open Sans" w:cs="Open Sans"/>
          <w:color w:val="4472C4" w:themeColor="accent1"/>
        </w:rPr>
      </w:pPr>
      <w:r w:rsidRPr="000740B0">
        <w:rPr>
          <w:rFonts w:ascii="Open Sans" w:hAnsi="Open Sans" w:cs="Open Sans"/>
          <w:color w:val="4472C4" w:themeColor="accent1"/>
        </w:rPr>
        <w:t>Definieren Sie mündliche Sprachkompetenzen und erläutern Sie, wie Ihr Selbstlernmaterial zur Förderung dieser beiträgt.</w:t>
      </w:r>
    </w:p>
    <w:p w14:paraId="16C45FBB" w14:textId="77777777" w:rsidR="00E634E2" w:rsidRPr="000740B0" w:rsidRDefault="00000000">
      <w:pPr>
        <w:pStyle w:val="Listenabsatz"/>
        <w:numPr>
          <w:ilvl w:val="0"/>
          <w:numId w:val="5"/>
        </w:numPr>
        <w:spacing w:before="120" w:after="120"/>
        <w:rPr>
          <w:rFonts w:ascii="Open Sans" w:hAnsi="Open Sans" w:cs="Open Sans"/>
          <w:color w:val="4472C4" w:themeColor="accent1"/>
        </w:rPr>
      </w:pPr>
      <w:r w:rsidRPr="000740B0">
        <w:rPr>
          <w:rFonts w:ascii="Open Sans" w:hAnsi="Open Sans" w:cs="Open Sans"/>
          <w:color w:val="4472C4" w:themeColor="accent1"/>
        </w:rPr>
        <w:t xml:space="preserve">Erklären Sie, wie mündliche Kompetenzen in dem für Sie relevanten Kernlehrplan und in den Bildungsstandards aufgeteilt sind. Ordnen Sie Ihr Projekt mit Begründung in diese Kompetenzbereiche ein. </w:t>
      </w:r>
    </w:p>
    <w:p w14:paraId="06994DDF" w14:textId="77777777" w:rsidR="00E634E2" w:rsidRPr="000740B0" w:rsidRDefault="00000000">
      <w:pPr>
        <w:pStyle w:val="Listenabsatz"/>
        <w:numPr>
          <w:ilvl w:val="0"/>
          <w:numId w:val="5"/>
        </w:numPr>
        <w:spacing w:before="120" w:after="120"/>
        <w:rPr>
          <w:rFonts w:ascii="Open Sans" w:hAnsi="Open Sans" w:cs="Open Sans"/>
          <w:color w:val="4472C4" w:themeColor="accent1"/>
        </w:rPr>
      </w:pPr>
      <w:r w:rsidRPr="000740B0">
        <w:rPr>
          <w:rFonts w:ascii="Open Sans" w:hAnsi="Open Sans" w:cs="Open Sans"/>
          <w:color w:val="4472C4" w:themeColor="accent1"/>
        </w:rPr>
        <w:t>Definieren Sie Sprachbildung, erläutern Sie wie Sprachbildung in der Mündlichkeit gefördert und gefordert werden kann und erklären Sie, inwiefern Ihre Materialien sprachbildend angelegt sind.</w:t>
      </w:r>
    </w:p>
    <w:p w14:paraId="424D1BAF" w14:textId="77777777" w:rsidR="00E634E2" w:rsidRPr="000740B0" w:rsidRDefault="00000000">
      <w:pPr>
        <w:pStyle w:val="Listenabsatz"/>
        <w:numPr>
          <w:ilvl w:val="0"/>
          <w:numId w:val="5"/>
        </w:numPr>
        <w:spacing w:before="120" w:after="120"/>
        <w:rPr>
          <w:rFonts w:ascii="Open Sans" w:hAnsi="Open Sans" w:cs="Open Sans"/>
          <w:color w:val="2E74B5" w:themeColor="accent5" w:themeShade="BF"/>
        </w:rPr>
      </w:pPr>
      <w:r w:rsidRPr="000740B0">
        <w:rPr>
          <w:rFonts w:ascii="Open Sans" w:hAnsi="Open Sans" w:cs="Open Sans"/>
          <w:color w:val="4472C4" w:themeColor="accent1"/>
        </w:rPr>
        <w:t xml:space="preserve">Erklären Sie die Bedeutung des Lesens für gesprächsdidaktische Unterrichtseinheiten und  erläutern Sie, wie Sie </w:t>
      </w:r>
      <w:r w:rsidRPr="000740B0">
        <w:rPr>
          <w:rFonts w:ascii="Open Sans" w:hAnsi="Open Sans" w:cs="Open Sans"/>
          <w:color w:val="2E74B5" w:themeColor="accent5" w:themeShade="BF"/>
        </w:rPr>
        <w:t>diese in Ihrem Unterrichtsmaterial gefördert haben.</w:t>
      </w:r>
    </w:p>
    <w:p w14:paraId="232BE0D8" w14:textId="77777777" w:rsidR="00E634E2" w:rsidRPr="000740B0" w:rsidRDefault="00000000">
      <w:pPr>
        <w:pStyle w:val="Listenabsatz"/>
        <w:numPr>
          <w:ilvl w:val="0"/>
          <w:numId w:val="5"/>
        </w:numPr>
        <w:spacing w:before="120" w:after="120"/>
        <w:rPr>
          <w:rFonts w:ascii="Open Sans" w:hAnsi="Open Sans" w:cs="Open Sans"/>
          <w:color w:val="2E74B5" w:themeColor="accent5" w:themeShade="BF"/>
        </w:rPr>
      </w:pPr>
      <w:r w:rsidRPr="000740B0">
        <w:rPr>
          <w:rFonts w:ascii="Open Sans" w:hAnsi="Open Sans" w:cs="Open Sans"/>
          <w:color w:val="2E74B5" w:themeColor="accent5" w:themeShade="BF"/>
        </w:rPr>
        <w:t xml:space="preserve">Erklären Sie die Bedeutung des Notierens für gesprächsdidaktische Unterrichtseinheiten und erklären Sie, wie Sie diese Kompetenz in Ihrem Unterrichtsmaterial gefördert haben. </w:t>
      </w:r>
    </w:p>
    <w:p w14:paraId="655D70E5" w14:textId="77777777" w:rsidR="00E634E2" w:rsidRPr="000740B0" w:rsidRDefault="00000000">
      <w:pPr>
        <w:pStyle w:val="Listenabsatz"/>
        <w:numPr>
          <w:ilvl w:val="0"/>
          <w:numId w:val="5"/>
        </w:numPr>
        <w:spacing w:before="120" w:after="120"/>
        <w:rPr>
          <w:rFonts w:ascii="Open Sans" w:hAnsi="Open Sans" w:cs="Open Sans"/>
          <w:color w:val="2E74B5" w:themeColor="accent5" w:themeShade="BF"/>
        </w:rPr>
      </w:pPr>
      <w:r w:rsidRPr="000740B0">
        <w:rPr>
          <w:rFonts w:ascii="Open Sans" w:hAnsi="Open Sans" w:cs="Open Sans"/>
          <w:color w:val="2E74B5" w:themeColor="accent5" w:themeShade="BF"/>
        </w:rPr>
        <w:t xml:space="preserve">Erläutern Sie die für Ihr Thema relevanten Teilergebnisse einer aktuellen Schulleistungsstudie und welche Erkenntnisse Sie daraus für Ihr Projekt gewonnen haben. </w:t>
      </w:r>
    </w:p>
    <w:p w14:paraId="4CC0E465" w14:textId="77777777" w:rsidR="00E634E2" w:rsidRPr="000740B0" w:rsidRDefault="00000000">
      <w:pPr>
        <w:pStyle w:val="Listenabsatz"/>
        <w:numPr>
          <w:ilvl w:val="0"/>
          <w:numId w:val="5"/>
        </w:numPr>
        <w:spacing w:before="120" w:after="120"/>
        <w:rPr>
          <w:rFonts w:ascii="Open Sans" w:hAnsi="Open Sans" w:cs="Open Sans"/>
          <w:color w:val="2E74B5" w:themeColor="accent5" w:themeShade="BF"/>
        </w:rPr>
      </w:pPr>
      <w:r w:rsidRPr="000740B0">
        <w:rPr>
          <w:rFonts w:ascii="Open Sans" w:hAnsi="Open Sans" w:cs="Open Sans"/>
          <w:color w:val="2E74B5" w:themeColor="accent5" w:themeShade="BF"/>
        </w:rPr>
        <w:t xml:space="preserve">Erklären Sie die Bedeutung von Peer-Feedback für gesprächsdidaktische Unterrichtsmaßnahmen und erläutern Sie, wie Sie dieser Bedeutung gerecht werden. </w:t>
      </w:r>
    </w:p>
    <w:p w14:paraId="1F06E36A" w14:textId="77777777" w:rsidR="00E634E2" w:rsidRPr="000740B0" w:rsidRDefault="00000000">
      <w:pPr>
        <w:pStyle w:val="Listenabsatz"/>
        <w:numPr>
          <w:ilvl w:val="0"/>
          <w:numId w:val="5"/>
        </w:numPr>
        <w:spacing w:before="120" w:after="120"/>
        <w:rPr>
          <w:rFonts w:ascii="Open Sans" w:hAnsi="Open Sans" w:cs="Open Sans"/>
          <w:color w:val="2E74B5" w:themeColor="accent5" w:themeShade="BF"/>
        </w:rPr>
      </w:pPr>
      <w:r w:rsidRPr="000740B0">
        <w:rPr>
          <w:rFonts w:ascii="Open Sans" w:hAnsi="Open Sans" w:cs="Open Sans"/>
          <w:color w:val="2E74B5" w:themeColor="accent5" w:themeShade="BF"/>
        </w:rPr>
        <w:t>Erklären Sie min. zwei empirisch wirksame Ansätze zur Förderung Ihres Kompetenzschwerpunkts und nehmen Sie Stellung dazu, warum Sie sich für einen dieser zwei Ansätze entschieden haben.</w:t>
      </w:r>
    </w:p>
    <w:p w14:paraId="664F227C" w14:textId="77777777" w:rsidR="00E634E2" w:rsidRPr="000740B0" w:rsidRDefault="00000000">
      <w:pPr>
        <w:pStyle w:val="Listenabsatz"/>
        <w:numPr>
          <w:ilvl w:val="0"/>
          <w:numId w:val="5"/>
        </w:numPr>
        <w:spacing w:before="120" w:after="120"/>
        <w:rPr>
          <w:rFonts w:ascii="Open Sans" w:hAnsi="Open Sans" w:cs="Open Sans"/>
          <w:color w:val="2E74B5" w:themeColor="accent5" w:themeShade="BF"/>
        </w:rPr>
      </w:pPr>
      <w:r w:rsidRPr="000740B0">
        <w:rPr>
          <w:rFonts w:ascii="Open Sans" w:hAnsi="Open Sans" w:cs="Open Sans"/>
          <w:color w:val="2E74B5" w:themeColor="accent5" w:themeShade="BF"/>
        </w:rPr>
        <w:t>Erklären Sie das Konzept der Textprozeduren und wie Sie dieses Konzept in Ihr Projekt integriert haben.</w:t>
      </w:r>
    </w:p>
    <w:p w14:paraId="04EAEC1B" w14:textId="77777777" w:rsidR="00E634E2" w:rsidRPr="000740B0" w:rsidRDefault="00000000">
      <w:pPr>
        <w:pStyle w:val="Listenabsatz"/>
        <w:numPr>
          <w:ilvl w:val="0"/>
          <w:numId w:val="5"/>
        </w:numPr>
        <w:spacing w:before="120" w:after="120"/>
        <w:rPr>
          <w:rFonts w:ascii="Open Sans" w:hAnsi="Open Sans" w:cs="Open Sans"/>
          <w:color w:val="538135" w:themeColor="accent6" w:themeShade="BF"/>
        </w:rPr>
      </w:pPr>
      <w:r w:rsidRPr="000740B0">
        <w:rPr>
          <w:rFonts w:ascii="Open Sans" w:hAnsi="Open Sans" w:cs="Open Sans"/>
          <w:color w:val="538135" w:themeColor="accent6" w:themeShade="BF"/>
        </w:rPr>
        <w:lastRenderedPageBreak/>
        <w:t xml:space="preserve">Erklären Sie auf Basis min. eines Dokuments aus der Bildungsadministration (z.B. Leitlinien für NRW), was Bildung für nachhaltige Entwicklung ist und ordnen Sie Ihr Projekt in die im Dokument vorgegebenen Kriterien ein. </w:t>
      </w:r>
    </w:p>
    <w:p w14:paraId="4370815B" w14:textId="77777777" w:rsidR="00E634E2" w:rsidRPr="000740B0" w:rsidRDefault="00000000">
      <w:pPr>
        <w:pStyle w:val="Listenabsatz"/>
        <w:numPr>
          <w:ilvl w:val="0"/>
          <w:numId w:val="5"/>
        </w:numPr>
        <w:spacing w:before="120" w:after="120"/>
        <w:rPr>
          <w:rFonts w:ascii="Open Sans" w:hAnsi="Open Sans" w:cs="Open Sans"/>
          <w:color w:val="538135" w:themeColor="accent6" w:themeShade="BF"/>
        </w:rPr>
      </w:pPr>
      <w:r w:rsidRPr="000740B0">
        <w:rPr>
          <w:rFonts w:ascii="Open Sans" w:hAnsi="Open Sans" w:cs="Open Sans"/>
          <w:color w:val="538135" w:themeColor="accent6" w:themeShade="BF"/>
        </w:rPr>
        <w:t>Erläutern Sie, wie Sie in Ihrem Unterrichtsvorhaben der dreifachen Komplexität von BNE-Bildungsmaterialien gerecht werden.</w:t>
      </w:r>
    </w:p>
    <w:p w14:paraId="4E1F46B7" w14:textId="77777777" w:rsidR="00E634E2" w:rsidRPr="000740B0" w:rsidRDefault="00000000">
      <w:pPr>
        <w:pStyle w:val="Listenabsatz"/>
        <w:numPr>
          <w:ilvl w:val="0"/>
          <w:numId w:val="5"/>
        </w:numPr>
        <w:spacing w:before="120" w:after="120"/>
        <w:rPr>
          <w:rFonts w:ascii="Open Sans" w:hAnsi="Open Sans" w:cs="Open Sans"/>
          <w:color w:val="538135" w:themeColor="accent6" w:themeShade="BF"/>
        </w:rPr>
      </w:pPr>
      <w:r w:rsidRPr="000740B0">
        <w:rPr>
          <w:rFonts w:ascii="Open Sans" w:hAnsi="Open Sans" w:cs="Open Sans"/>
          <w:color w:val="538135" w:themeColor="accent6" w:themeShade="BF"/>
        </w:rPr>
        <w:t xml:space="preserve">Erklären Sie den Kontroversitätsaspekt in Ihrem Unterrichtsvorhaben und diskutieren Sie Alternativen. </w:t>
      </w:r>
    </w:p>
    <w:p w14:paraId="20E8BF56" w14:textId="77777777" w:rsidR="00E634E2" w:rsidRPr="000740B0" w:rsidRDefault="00000000">
      <w:pPr>
        <w:pStyle w:val="Listenabsatz"/>
        <w:numPr>
          <w:ilvl w:val="0"/>
          <w:numId w:val="5"/>
        </w:numPr>
        <w:spacing w:before="120" w:after="120"/>
        <w:rPr>
          <w:rFonts w:ascii="Open Sans" w:hAnsi="Open Sans" w:cs="Open Sans"/>
          <w:color w:val="538135" w:themeColor="accent6" w:themeShade="BF"/>
        </w:rPr>
      </w:pPr>
      <w:r w:rsidRPr="000740B0">
        <w:rPr>
          <w:rFonts w:ascii="Open Sans" w:hAnsi="Open Sans" w:cs="Open Sans"/>
          <w:color w:val="538135" w:themeColor="accent6" w:themeShade="BF"/>
        </w:rPr>
        <w:t xml:space="preserve">Erläutern Sie, was OER bedeutet und was das für Ihr Projekt bedeutet hat. </w:t>
      </w:r>
    </w:p>
    <w:p w14:paraId="1C010C74" w14:textId="77777777" w:rsidR="00E634E2" w:rsidRPr="000740B0" w:rsidRDefault="00000000">
      <w:pPr>
        <w:pStyle w:val="Listenabsatz"/>
        <w:numPr>
          <w:ilvl w:val="0"/>
          <w:numId w:val="5"/>
        </w:numPr>
        <w:spacing w:before="120" w:after="120"/>
        <w:rPr>
          <w:rFonts w:ascii="Open Sans" w:hAnsi="Open Sans" w:cs="Open Sans"/>
          <w:color w:val="538135" w:themeColor="accent6" w:themeShade="BF"/>
        </w:rPr>
      </w:pPr>
      <w:r w:rsidRPr="000740B0">
        <w:rPr>
          <w:rFonts w:ascii="Open Sans" w:hAnsi="Open Sans" w:cs="Open Sans"/>
          <w:color w:val="538135" w:themeColor="accent6" w:themeShade="BF"/>
        </w:rPr>
        <w:t xml:space="preserve">Erklären Sie Ihre Entscheidung zur Endlizenzierung Ihres Unterrichtsmaterial und diskutieren Sie Alternativen. </w:t>
      </w:r>
    </w:p>
    <w:p w14:paraId="6F47792E" w14:textId="77777777" w:rsidR="00E634E2" w:rsidRPr="000740B0" w:rsidRDefault="00000000">
      <w:pPr>
        <w:pStyle w:val="Listenabsatz"/>
        <w:numPr>
          <w:ilvl w:val="0"/>
          <w:numId w:val="5"/>
        </w:numPr>
        <w:spacing w:before="120" w:after="120"/>
        <w:rPr>
          <w:rFonts w:ascii="Open Sans" w:hAnsi="Open Sans" w:cs="Open Sans"/>
          <w:color w:val="538135" w:themeColor="accent6" w:themeShade="BF"/>
        </w:rPr>
      </w:pPr>
      <w:r w:rsidRPr="000740B0">
        <w:rPr>
          <w:rFonts w:ascii="Open Sans" w:hAnsi="Open Sans" w:cs="Open Sans"/>
          <w:color w:val="538135" w:themeColor="accent6" w:themeShade="BF"/>
        </w:rPr>
        <w:t xml:space="preserve">Nehmen Sie Stellung zu der Frage, ob OER der Standard für Unterrichtsmaterialien sein sollte. </w:t>
      </w:r>
    </w:p>
    <w:p w14:paraId="2400DF03" w14:textId="77777777" w:rsidR="00E634E2" w:rsidRPr="000740B0" w:rsidRDefault="00000000">
      <w:pPr>
        <w:pStyle w:val="Listenabsatz"/>
        <w:numPr>
          <w:ilvl w:val="0"/>
          <w:numId w:val="5"/>
        </w:numPr>
        <w:spacing w:before="120" w:after="120"/>
        <w:rPr>
          <w:rFonts w:ascii="Open Sans" w:hAnsi="Open Sans" w:cs="Open Sans"/>
          <w:color w:val="C00000"/>
        </w:rPr>
      </w:pPr>
      <w:r w:rsidRPr="000740B0">
        <w:rPr>
          <w:rFonts w:ascii="Open Sans" w:hAnsi="Open Sans" w:cs="Open Sans"/>
          <w:color w:val="C00000"/>
        </w:rPr>
        <w:t>Erklären Sie die folgenden Aspekte zur Erstellung Ihres Unterrichtsmaterials und erörtern Sie Alternativen:</w:t>
      </w:r>
    </w:p>
    <w:p w14:paraId="50782EF6" w14:textId="77777777" w:rsidR="00E634E2" w:rsidRPr="000740B0" w:rsidRDefault="00000000">
      <w:pPr>
        <w:pStyle w:val="Listenabsatz"/>
        <w:numPr>
          <w:ilvl w:val="1"/>
          <w:numId w:val="5"/>
        </w:numPr>
        <w:spacing w:before="120" w:after="120"/>
        <w:rPr>
          <w:rFonts w:ascii="Open Sans" w:hAnsi="Open Sans" w:cs="Open Sans"/>
          <w:color w:val="C00000"/>
        </w:rPr>
      </w:pPr>
      <w:r w:rsidRPr="000740B0">
        <w:rPr>
          <w:rFonts w:ascii="Open Sans" w:hAnsi="Open Sans" w:cs="Open Sans"/>
          <w:color w:val="C00000"/>
        </w:rPr>
        <w:t>Textauswahl und -zusammenstellung</w:t>
      </w:r>
    </w:p>
    <w:p w14:paraId="2DAE680A" w14:textId="77777777" w:rsidR="00E634E2" w:rsidRPr="000740B0" w:rsidRDefault="00000000">
      <w:pPr>
        <w:pStyle w:val="Listenabsatz"/>
        <w:numPr>
          <w:ilvl w:val="1"/>
          <w:numId w:val="5"/>
        </w:numPr>
        <w:spacing w:before="120" w:after="120"/>
        <w:rPr>
          <w:rFonts w:ascii="Open Sans" w:hAnsi="Open Sans" w:cs="Open Sans"/>
          <w:color w:val="C00000"/>
        </w:rPr>
      </w:pPr>
      <w:r w:rsidRPr="000740B0">
        <w:rPr>
          <w:rFonts w:ascii="Open Sans" w:hAnsi="Open Sans" w:cs="Open Sans"/>
          <w:color w:val="C00000"/>
        </w:rPr>
        <w:t>Lernziele</w:t>
      </w:r>
    </w:p>
    <w:p w14:paraId="16DA04DA" w14:textId="77777777" w:rsidR="00E634E2" w:rsidRPr="000740B0" w:rsidRDefault="00000000">
      <w:pPr>
        <w:pStyle w:val="Listenabsatz"/>
        <w:numPr>
          <w:ilvl w:val="1"/>
          <w:numId w:val="5"/>
        </w:numPr>
        <w:spacing w:before="120" w:after="120"/>
        <w:rPr>
          <w:rFonts w:ascii="Open Sans" w:hAnsi="Open Sans" w:cs="Open Sans"/>
          <w:color w:val="C00000"/>
        </w:rPr>
      </w:pPr>
      <w:r w:rsidRPr="000740B0">
        <w:rPr>
          <w:rFonts w:ascii="Open Sans" w:hAnsi="Open Sans" w:cs="Open Sans"/>
          <w:color w:val="C00000"/>
        </w:rPr>
        <w:t>Aufgabenstellung inkl. Operatoren</w:t>
      </w:r>
    </w:p>
    <w:p w14:paraId="44F8E208" w14:textId="77777777" w:rsidR="00E634E2" w:rsidRPr="000740B0" w:rsidRDefault="00000000">
      <w:pPr>
        <w:pStyle w:val="Listenabsatz"/>
        <w:numPr>
          <w:ilvl w:val="1"/>
          <w:numId w:val="5"/>
        </w:numPr>
        <w:spacing w:before="120" w:after="120"/>
        <w:rPr>
          <w:rFonts w:ascii="Open Sans" w:hAnsi="Open Sans" w:cs="Open Sans"/>
          <w:color w:val="C00000"/>
        </w:rPr>
      </w:pPr>
      <w:r w:rsidRPr="000740B0">
        <w:rPr>
          <w:rFonts w:ascii="Open Sans" w:hAnsi="Open Sans" w:cs="Open Sans"/>
          <w:color w:val="C00000"/>
        </w:rPr>
        <w:t>Layout</w:t>
      </w:r>
    </w:p>
    <w:p w14:paraId="1B0427A6" w14:textId="77777777" w:rsidR="00E634E2" w:rsidRPr="000740B0" w:rsidRDefault="00000000">
      <w:pPr>
        <w:pStyle w:val="Listenabsatz"/>
        <w:numPr>
          <w:ilvl w:val="1"/>
          <w:numId w:val="5"/>
        </w:numPr>
        <w:spacing w:before="120" w:after="120"/>
        <w:rPr>
          <w:rFonts w:ascii="Open Sans" w:hAnsi="Open Sans" w:cs="Open Sans"/>
          <w:color w:val="C00000"/>
        </w:rPr>
      </w:pPr>
      <w:r w:rsidRPr="000740B0">
        <w:rPr>
          <w:rFonts w:ascii="Open Sans" w:hAnsi="Open Sans" w:cs="Open Sans"/>
          <w:color w:val="C00000"/>
        </w:rPr>
        <w:t>Lehrerseitige Unterstützungsmaßnahmen</w:t>
      </w:r>
    </w:p>
    <w:p w14:paraId="0971BD83" w14:textId="77777777" w:rsidR="00E634E2" w:rsidRPr="000740B0" w:rsidRDefault="00000000">
      <w:pPr>
        <w:pStyle w:val="Listenabsatz"/>
        <w:numPr>
          <w:ilvl w:val="1"/>
          <w:numId w:val="5"/>
        </w:numPr>
        <w:spacing w:before="120" w:after="120"/>
        <w:rPr>
          <w:rFonts w:ascii="Open Sans" w:hAnsi="Open Sans" w:cs="Open Sans"/>
          <w:color w:val="C00000"/>
        </w:rPr>
      </w:pPr>
      <w:r w:rsidRPr="000740B0">
        <w:rPr>
          <w:rFonts w:ascii="Open Sans" w:hAnsi="Open Sans" w:cs="Open Sans"/>
          <w:color w:val="C00000"/>
        </w:rPr>
        <w:t>Materialien zur Selbstkontrolle bzw. (Peer-)Feedback</w:t>
      </w:r>
    </w:p>
    <w:p w14:paraId="6B7FF286" w14:textId="77777777" w:rsidR="00E634E2" w:rsidRPr="000740B0" w:rsidRDefault="00000000">
      <w:pPr>
        <w:pStyle w:val="Listenabsatz"/>
        <w:numPr>
          <w:ilvl w:val="1"/>
          <w:numId w:val="5"/>
        </w:numPr>
        <w:spacing w:before="120" w:after="120"/>
        <w:rPr>
          <w:rFonts w:ascii="Open Sans" w:hAnsi="Open Sans" w:cs="Open Sans"/>
          <w:color w:val="C00000"/>
        </w:rPr>
      </w:pPr>
      <w:r w:rsidRPr="000740B0">
        <w:rPr>
          <w:rFonts w:ascii="Open Sans" w:hAnsi="Open Sans" w:cs="Open Sans"/>
          <w:color w:val="C00000"/>
        </w:rPr>
        <w:t>Unterrichtseinstieg</w:t>
      </w:r>
    </w:p>
    <w:p w14:paraId="2687F7C4" w14:textId="77777777" w:rsidR="00E634E2" w:rsidRPr="000740B0" w:rsidRDefault="00000000">
      <w:pPr>
        <w:pStyle w:val="Listenabsatz"/>
        <w:numPr>
          <w:ilvl w:val="1"/>
          <w:numId w:val="5"/>
        </w:numPr>
        <w:spacing w:before="120" w:after="120"/>
        <w:rPr>
          <w:rFonts w:ascii="Open Sans" w:hAnsi="Open Sans" w:cs="Open Sans"/>
          <w:color w:val="C00000"/>
        </w:rPr>
      </w:pPr>
      <w:r w:rsidRPr="000740B0">
        <w:rPr>
          <w:rFonts w:ascii="Open Sans" w:hAnsi="Open Sans" w:cs="Open Sans"/>
          <w:color w:val="C00000"/>
        </w:rPr>
        <w:t>Metakognitive Reflexion</w:t>
      </w:r>
    </w:p>
    <w:p w14:paraId="4938E20F" w14:textId="77777777" w:rsidR="00E634E2" w:rsidRPr="000740B0" w:rsidRDefault="00000000">
      <w:pPr>
        <w:pStyle w:val="Listenabsatz"/>
        <w:numPr>
          <w:ilvl w:val="1"/>
          <w:numId w:val="5"/>
        </w:numPr>
        <w:spacing w:before="120" w:after="120"/>
        <w:rPr>
          <w:rFonts w:ascii="Open Sans" w:hAnsi="Open Sans" w:cs="Open Sans"/>
          <w:color w:val="C00000"/>
        </w:rPr>
      </w:pPr>
      <w:r w:rsidRPr="000740B0">
        <w:rPr>
          <w:rFonts w:ascii="Open Sans" w:hAnsi="Open Sans" w:cs="Open Sans"/>
          <w:color w:val="C00000"/>
        </w:rPr>
        <w:t>Gesprächsdidaktische Methode</w:t>
      </w:r>
    </w:p>
    <w:p w14:paraId="26453AB5" w14:textId="77777777" w:rsidR="00E634E2" w:rsidRPr="000740B0" w:rsidRDefault="00000000">
      <w:pPr>
        <w:pStyle w:val="Listenabsatz"/>
        <w:numPr>
          <w:ilvl w:val="1"/>
          <w:numId w:val="5"/>
        </w:numPr>
        <w:spacing w:before="120" w:after="120"/>
        <w:rPr>
          <w:rFonts w:ascii="Open Sans" w:hAnsi="Open Sans" w:cs="Open Sans"/>
          <w:color w:val="C00000"/>
        </w:rPr>
      </w:pPr>
      <w:r w:rsidRPr="000740B0">
        <w:rPr>
          <w:rFonts w:ascii="Open Sans" w:hAnsi="Open Sans" w:cs="Open Sans"/>
          <w:color w:val="C00000"/>
        </w:rPr>
        <w:t>Auswertungsphase</w:t>
      </w:r>
    </w:p>
    <w:p w14:paraId="48EA02C0" w14:textId="77777777" w:rsidR="00E634E2" w:rsidRPr="000740B0" w:rsidRDefault="00000000">
      <w:pPr>
        <w:pStyle w:val="Listenabsatz"/>
        <w:numPr>
          <w:ilvl w:val="1"/>
          <w:numId w:val="5"/>
        </w:numPr>
        <w:spacing w:before="120" w:after="120"/>
        <w:rPr>
          <w:rFonts w:ascii="Open Sans" w:hAnsi="Open Sans" w:cs="Open Sans"/>
          <w:color w:val="C00000"/>
        </w:rPr>
      </w:pPr>
      <w:r w:rsidRPr="000740B0">
        <w:rPr>
          <w:rFonts w:ascii="Open Sans" w:hAnsi="Open Sans" w:cs="Open Sans"/>
          <w:color w:val="C00000"/>
        </w:rPr>
        <w:t>Didaktischer Kommentar für die Lehrkraft</w:t>
      </w:r>
    </w:p>
    <w:p w14:paraId="54786726" w14:textId="77777777" w:rsidR="00E634E2" w:rsidRPr="000740B0" w:rsidRDefault="00000000">
      <w:pPr>
        <w:spacing w:before="120" w:after="120"/>
        <w:ind w:left="1440"/>
        <w:rPr>
          <w:rFonts w:ascii="Open Sans" w:hAnsi="Open Sans" w:cs="Open Sans"/>
          <w:i/>
          <w:iCs/>
          <w:color w:val="C00000"/>
        </w:rPr>
      </w:pPr>
      <w:r w:rsidRPr="000740B0">
        <w:rPr>
          <w:rFonts w:ascii="Open Sans" w:hAnsi="Open Sans" w:cs="Open Sans"/>
          <w:i/>
          <w:iCs/>
          <w:color w:val="C00000"/>
        </w:rPr>
        <w:t xml:space="preserve">(In der Klausur werden Ihnen </w:t>
      </w:r>
      <w:r w:rsidRPr="000740B0">
        <w:rPr>
          <w:rFonts w:ascii="Open Sans" w:hAnsi="Open Sans" w:cs="Open Sans"/>
          <w:b/>
          <w:bCs/>
          <w:i/>
          <w:iCs/>
          <w:color w:val="C00000"/>
        </w:rPr>
        <w:t>zwei dieser Aspekte</w:t>
      </w:r>
      <w:r w:rsidRPr="000740B0">
        <w:rPr>
          <w:rFonts w:ascii="Open Sans" w:hAnsi="Open Sans" w:cs="Open Sans"/>
          <w:i/>
          <w:iCs/>
          <w:color w:val="C00000"/>
        </w:rPr>
        <w:t xml:space="preserve"> zur Erläuterung und Erörterung vorgegeben! Reflektieren Sie jedoch zur Vorbereitung sämtliche Punkte.) </w:t>
      </w:r>
    </w:p>
    <w:p w14:paraId="2A1A101F" w14:textId="77777777" w:rsidR="00E634E2" w:rsidRPr="000740B0" w:rsidRDefault="00000000">
      <w:pPr>
        <w:spacing w:before="120" w:after="120"/>
        <w:rPr>
          <w:rFonts w:ascii="Open Sans" w:hAnsi="Open Sans" w:cs="Open Sans"/>
          <w:b/>
          <w:bCs/>
          <w:sz w:val="28"/>
          <w:szCs w:val="28"/>
          <w:u w:val="single"/>
        </w:rPr>
      </w:pPr>
      <w:r w:rsidRPr="000740B0">
        <w:rPr>
          <w:rFonts w:ascii="Open Sans" w:hAnsi="Open Sans" w:cs="Open Sans"/>
          <w:b/>
          <w:bCs/>
          <w:sz w:val="28"/>
          <w:szCs w:val="28"/>
          <w:u w:val="single"/>
        </w:rPr>
        <w:t>Teil 2: Regeln und Vorgaben zur Prüfung</w:t>
      </w:r>
    </w:p>
    <w:p w14:paraId="44E93DA4" w14:textId="77777777" w:rsidR="00E634E2" w:rsidRPr="000740B0" w:rsidRDefault="00000000">
      <w:pPr>
        <w:pStyle w:val="Listenabsatz"/>
        <w:numPr>
          <w:ilvl w:val="0"/>
          <w:numId w:val="1"/>
        </w:numPr>
        <w:spacing w:before="120" w:after="120"/>
        <w:rPr>
          <w:rFonts w:ascii="Open Sans" w:hAnsi="Open Sans" w:cs="Open Sans"/>
          <w:b/>
          <w:bCs/>
        </w:rPr>
      </w:pPr>
      <w:r w:rsidRPr="000740B0">
        <w:rPr>
          <w:rFonts w:ascii="Open Sans" w:hAnsi="Open Sans" w:cs="Open Sans"/>
          <w:b/>
          <w:bCs/>
        </w:rPr>
        <w:t>Wann und wo findet die Prüfung statt?</w:t>
      </w:r>
    </w:p>
    <w:p w14:paraId="42EEA840" w14:textId="77777777" w:rsidR="00E634E2" w:rsidRPr="000740B0" w:rsidRDefault="00000000">
      <w:pPr>
        <w:pStyle w:val="Listenabsatz"/>
        <w:numPr>
          <w:ilvl w:val="0"/>
          <w:numId w:val="10"/>
        </w:numPr>
        <w:spacing w:before="120" w:after="120"/>
        <w:rPr>
          <w:rFonts w:ascii="Open Sans" w:hAnsi="Open Sans" w:cs="Open Sans"/>
        </w:rPr>
      </w:pPr>
      <w:r w:rsidRPr="000740B0">
        <w:rPr>
          <w:rFonts w:ascii="Open Sans" w:hAnsi="Open Sans" w:cs="Open Sans"/>
        </w:rPr>
        <w:t>1. Termin: 19.07.2024, 8:30 Uhr – 10 Uhr AR-B 2104/05</w:t>
      </w:r>
    </w:p>
    <w:p w14:paraId="58B979C3" w14:textId="77777777" w:rsidR="00E634E2" w:rsidRPr="000740B0" w:rsidRDefault="00000000">
      <w:pPr>
        <w:pStyle w:val="Listenabsatz"/>
        <w:numPr>
          <w:ilvl w:val="0"/>
          <w:numId w:val="10"/>
        </w:numPr>
        <w:spacing w:before="120" w:after="120"/>
        <w:rPr>
          <w:rFonts w:ascii="Open Sans" w:hAnsi="Open Sans" w:cs="Open Sans"/>
        </w:rPr>
      </w:pPr>
      <w:r w:rsidRPr="000740B0">
        <w:rPr>
          <w:rFonts w:ascii="Open Sans" w:hAnsi="Open Sans" w:cs="Open Sans"/>
        </w:rPr>
        <w:t>2. Termin: 25.09.2024, 8:30 Uhr – 10 Uhr H-C 5324/25</w:t>
      </w:r>
    </w:p>
    <w:p w14:paraId="5E8117DD" w14:textId="77777777" w:rsidR="00E634E2" w:rsidRPr="000740B0" w:rsidRDefault="00000000">
      <w:pPr>
        <w:pStyle w:val="Listenabsatz"/>
        <w:numPr>
          <w:ilvl w:val="0"/>
          <w:numId w:val="1"/>
        </w:numPr>
        <w:spacing w:before="120" w:after="120"/>
        <w:rPr>
          <w:rFonts w:ascii="Open Sans" w:hAnsi="Open Sans" w:cs="Open Sans"/>
          <w:b/>
          <w:bCs/>
        </w:rPr>
      </w:pPr>
      <w:r w:rsidRPr="000740B0">
        <w:rPr>
          <w:rFonts w:ascii="Open Sans" w:hAnsi="Open Sans" w:cs="Open Sans"/>
          <w:b/>
          <w:bCs/>
        </w:rPr>
        <w:t>Was muss ich zur Prüfung mitbringen?</w:t>
      </w:r>
    </w:p>
    <w:p w14:paraId="197D53F3" w14:textId="77777777" w:rsidR="00E634E2" w:rsidRPr="000740B0" w:rsidRDefault="00000000">
      <w:pPr>
        <w:pStyle w:val="Listenabsatz"/>
        <w:numPr>
          <w:ilvl w:val="0"/>
          <w:numId w:val="8"/>
        </w:numPr>
        <w:spacing w:before="120" w:after="120"/>
        <w:rPr>
          <w:rFonts w:ascii="Open Sans" w:hAnsi="Open Sans" w:cs="Open Sans"/>
        </w:rPr>
      </w:pPr>
      <w:r w:rsidRPr="000740B0">
        <w:rPr>
          <w:rFonts w:ascii="Open Sans" w:hAnsi="Open Sans" w:cs="Open Sans"/>
        </w:rPr>
        <w:t>Liniertes Papier, mit Rand oder bitte aus dem Block oder Heft entnommen und geknickt auf 1/3</w:t>
      </w:r>
    </w:p>
    <w:p w14:paraId="780A62DF" w14:textId="77777777" w:rsidR="00E634E2" w:rsidRPr="000740B0" w:rsidRDefault="00000000">
      <w:pPr>
        <w:pStyle w:val="Listenabsatz"/>
        <w:numPr>
          <w:ilvl w:val="0"/>
          <w:numId w:val="8"/>
        </w:numPr>
        <w:spacing w:before="120" w:after="120"/>
        <w:rPr>
          <w:rFonts w:ascii="Open Sans" w:hAnsi="Open Sans" w:cs="Open Sans"/>
        </w:rPr>
      </w:pPr>
      <w:r w:rsidRPr="000740B0">
        <w:rPr>
          <w:rFonts w:ascii="Open Sans" w:hAnsi="Open Sans" w:cs="Open Sans"/>
        </w:rPr>
        <w:t>Ihre erarbeiteten Unterrichtsmaterialien</w:t>
      </w:r>
    </w:p>
    <w:p w14:paraId="417FFDCC" w14:textId="77777777" w:rsidR="00E634E2" w:rsidRPr="000740B0" w:rsidRDefault="00000000">
      <w:pPr>
        <w:pStyle w:val="Listenabsatz"/>
        <w:numPr>
          <w:ilvl w:val="0"/>
          <w:numId w:val="8"/>
        </w:numPr>
        <w:spacing w:before="120" w:after="120"/>
        <w:rPr>
          <w:rFonts w:ascii="Open Sans" w:hAnsi="Open Sans" w:cs="Open Sans"/>
        </w:rPr>
      </w:pPr>
      <w:r w:rsidRPr="000740B0">
        <w:rPr>
          <w:rFonts w:ascii="Open Sans" w:hAnsi="Open Sans" w:cs="Open Sans"/>
        </w:rPr>
        <w:t xml:space="preserve">Ihren Studierendenausweis </w:t>
      </w:r>
    </w:p>
    <w:p w14:paraId="66384D74" w14:textId="77777777" w:rsidR="00E634E2" w:rsidRPr="000740B0" w:rsidRDefault="00000000">
      <w:pPr>
        <w:pStyle w:val="Listenabsatz"/>
        <w:numPr>
          <w:ilvl w:val="0"/>
          <w:numId w:val="8"/>
        </w:numPr>
        <w:spacing w:before="120" w:after="120"/>
        <w:rPr>
          <w:rFonts w:ascii="Open Sans" w:hAnsi="Open Sans" w:cs="Open Sans"/>
        </w:rPr>
      </w:pPr>
      <w:r w:rsidRPr="000740B0">
        <w:rPr>
          <w:rFonts w:ascii="Open Sans" w:hAnsi="Open Sans" w:cs="Open Sans"/>
        </w:rPr>
        <w:t>ggf. etwas zu trinken und essen</w:t>
      </w:r>
    </w:p>
    <w:p w14:paraId="19004CE2" w14:textId="77777777" w:rsidR="00E634E2" w:rsidRPr="000740B0" w:rsidRDefault="00000000">
      <w:pPr>
        <w:pStyle w:val="Listenabsatz"/>
        <w:numPr>
          <w:ilvl w:val="0"/>
          <w:numId w:val="8"/>
        </w:numPr>
        <w:spacing w:before="120" w:after="120"/>
        <w:rPr>
          <w:rFonts w:ascii="Open Sans" w:hAnsi="Open Sans" w:cs="Open Sans"/>
        </w:rPr>
      </w:pPr>
      <w:r w:rsidRPr="000740B0">
        <w:rPr>
          <w:rFonts w:ascii="Open Sans" w:hAnsi="Open Sans" w:cs="Open Sans"/>
        </w:rPr>
        <w:t>ggf. eine analoge Uhr.</w:t>
      </w:r>
    </w:p>
    <w:p w14:paraId="3B92499A" w14:textId="77777777" w:rsidR="00E634E2" w:rsidRPr="000740B0" w:rsidRDefault="00000000">
      <w:pPr>
        <w:pStyle w:val="Listenabsatz"/>
        <w:numPr>
          <w:ilvl w:val="0"/>
          <w:numId w:val="1"/>
        </w:numPr>
        <w:spacing w:before="120" w:after="120"/>
        <w:rPr>
          <w:rFonts w:ascii="Open Sans" w:hAnsi="Open Sans" w:cs="Open Sans"/>
          <w:b/>
          <w:bCs/>
        </w:rPr>
      </w:pPr>
      <w:r w:rsidRPr="000740B0">
        <w:rPr>
          <w:rFonts w:ascii="Open Sans" w:hAnsi="Open Sans" w:cs="Open Sans"/>
          <w:b/>
          <w:bCs/>
        </w:rPr>
        <w:t>Was darf ich nicht mit zur Prüfung bringen?</w:t>
      </w:r>
    </w:p>
    <w:p w14:paraId="761E6811" w14:textId="77777777" w:rsidR="00E634E2" w:rsidRPr="000740B0" w:rsidRDefault="00000000">
      <w:pPr>
        <w:pStyle w:val="Listenabsatz"/>
        <w:numPr>
          <w:ilvl w:val="0"/>
          <w:numId w:val="7"/>
        </w:numPr>
        <w:spacing w:before="120" w:after="120"/>
        <w:rPr>
          <w:rFonts w:ascii="Open Sans" w:hAnsi="Open Sans" w:cs="Open Sans"/>
        </w:rPr>
      </w:pPr>
      <w:r w:rsidRPr="000740B0">
        <w:rPr>
          <w:rFonts w:ascii="Open Sans" w:hAnsi="Open Sans" w:cs="Open Sans"/>
        </w:rPr>
        <w:t>Materialien aus dem Seminar (Ausnahme: Unterrichtsmaterial)</w:t>
      </w:r>
    </w:p>
    <w:p w14:paraId="078B4D30" w14:textId="77777777" w:rsidR="00E634E2" w:rsidRPr="000740B0" w:rsidRDefault="00000000">
      <w:pPr>
        <w:pStyle w:val="Listenabsatz"/>
        <w:numPr>
          <w:ilvl w:val="0"/>
          <w:numId w:val="7"/>
        </w:numPr>
        <w:spacing w:before="120" w:after="120"/>
        <w:rPr>
          <w:rFonts w:ascii="Open Sans" w:hAnsi="Open Sans" w:cs="Open Sans"/>
        </w:rPr>
      </w:pPr>
      <w:r w:rsidRPr="000740B0">
        <w:rPr>
          <w:rFonts w:ascii="Open Sans" w:hAnsi="Open Sans" w:cs="Open Sans"/>
        </w:rPr>
        <w:lastRenderedPageBreak/>
        <w:t xml:space="preserve">Einen Block, ein Heft etc. </w:t>
      </w:r>
      <w:r w:rsidRPr="000740B0">
        <w:rPr>
          <w:rFonts w:ascii="Open Sans" w:eastAsia="Wingdings" w:hAnsi="Open Sans" w:cs="Open Sans"/>
        </w:rPr>
        <w:t>à</w:t>
      </w:r>
      <w:r w:rsidRPr="000740B0">
        <w:rPr>
          <w:rFonts w:ascii="Open Sans" w:hAnsi="Open Sans" w:cs="Open Sans"/>
        </w:rPr>
        <w:t xml:space="preserve"> Bitte entnehmen Sie die Schreibpapiere vorab. </w:t>
      </w:r>
    </w:p>
    <w:p w14:paraId="061CEB67" w14:textId="77777777" w:rsidR="00E634E2" w:rsidRPr="000740B0" w:rsidRDefault="00000000">
      <w:pPr>
        <w:pStyle w:val="Listenabsatz"/>
        <w:numPr>
          <w:ilvl w:val="0"/>
          <w:numId w:val="7"/>
        </w:numPr>
        <w:spacing w:before="120" w:after="120"/>
        <w:rPr>
          <w:rFonts w:ascii="Open Sans" w:hAnsi="Open Sans" w:cs="Open Sans"/>
        </w:rPr>
      </w:pPr>
      <w:r w:rsidRPr="000740B0">
        <w:rPr>
          <w:rFonts w:ascii="Open Sans" w:hAnsi="Open Sans" w:cs="Open Sans"/>
        </w:rPr>
        <w:t>Handy</w:t>
      </w:r>
    </w:p>
    <w:p w14:paraId="1E7F9467" w14:textId="77777777" w:rsidR="00E634E2" w:rsidRPr="000740B0" w:rsidRDefault="00000000">
      <w:pPr>
        <w:pStyle w:val="Listenabsatz"/>
        <w:numPr>
          <w:ilvl w:val="0"/>
          <w:numId w:val="7"/>
        </w:numPr>
        <w:spacing w:before="120" w:after="120"/>
        <w:rPr>
          <w:rFonts w:ascii="Open Sans" w:hAnsi="Open Sans" w:cs="Open Sans"/>
        </w:rPr>
      </w:pPr>
      <w:r w:rsidRPr="000740B0">
        <w:rPr>
          <w:rFonts w:ascii="Open Sans" w:hAnsi="Open Sans" w:cs="Open Sans"/>
        </w:rPr>
        <w:t>Taschen an den Prüfungsplatz (bitte vorne ablegen)</w:t>
      </w:r>
    </w:p>
    <w:p w14:paraId="1F6CFFEC" w14:textId="77777777" w:rsidR="00E634E2" w:rsidRPr="000740B0" w:rsidRDefault="00000000">
      <w:pPr>
        <w:pStyle w:val="Listenabsatz"/>
        <w:numPr>
          <w:ilvl w:val="0"/>
          <w:numId w:val="7"/>
        </w:numPr>
        <w:spacing w:before="120" w:after="120"/>
        <w:rPr>
          <w:rFonts w:ascii="Open Sans" w:hAnsi="Open Sans" w:cs="Open Sans"/>
        </w:rPr>
      </w:pPr>
      <w:r w:rsidRPr="000740B0">
        <w:rPr>
          <w:rFonts w:ascii="Open Sans" w:hAnsi="Open Sans" w:cs="Open Sans"/>
        </w:rPr>
        <w:t>Dieses Q&amp;A</w:t>
      </w:r>
    </w:p>
    <w:p w14:paraId="33A2C5AB" w14:textId="77777777" w:rsidR="00E634E2" w:rsidRPr="000740B0" w:rsidRDefault="00000000">
      <w:pPr>
        <w:pStyle w:val="Listenabsatz"/>
        <w:numPr>
          <w:ilvl w:val="0"/>
          <w:numId w:val="7"/>
        </w:numPr>
        <w:spacing w:before="120" w:after="120"/>
        <w:rPr>
          <w:rFonts w:ascii="Open Sans" w:hAnsi="Open Sans" w:cs="Open Sans"/>
        </w:rPr>
      </w:pPr>
      <w:r w:rsidRPr="000740B0">
        <w:rPr>
          <w:rFonts w:ascii="Open Sans" w:hAnsi="Open Sans" w:cs="Open Sans"/>
        </w:rPr>
        <w:t>Alle sonstigen Materialien, die nicht unter 5. genannt wurden</w:t>
      </w:r>
    </w:p>
    <w:p w14:paraId="06860F29" w14:textId="77777777" w:rsidR="00E634E2" w:rsidRPr="000740B0" w:rsidRDefault="00000000">
      <w:pPr>
        <w:pStyle w:val="Listenabsatz"/>
        <w:numPr>
          <w:ilvl w:val="0"/>
          <w:numId w:val="1"/>
        </w:numPr>
        <w:spacing w:before="120" w:after="120"/>
        <w:rPr>
          <w:rFonts w:ascii="Open Sans" w:hAnsi="Open Sans" w:cs="Open Sans"/>
          <w:b/>
          <w:bCs/>
        </w:rPr>
      </w:pPr>
      <w:r w:rsidRPr="000740B0">
        <w:rPr>
          <w:rFonts w:ascii="Open Sans" w:hAnsi="Open Sans" w:cs="Open Sans"/>
          <w:b/>
          <w:bCs/>
        </w:rPr>
        <w:t>Was muss ich am Ende der Prüfung abgeben?</w:t>
      </w:r>
    </w:p>
    <w:p w14:paraId="600049CC" w14:textId="77777777" w:rsidR="00E634E2" w:rsidRPr="000740B0" w:rsidRDefault="00000000">
      <w:pPr>
        <w:spacing w:before="120" w:after="120"/>
        <w:ind w:left="360"/>
        <w:rPr>
          <w:rFonts w:ascii="Open Sans" w:hAnsi="Open Sans" w:cs="Open Sans"/>
          <w:b/>
          <w:bCs/>
        </w:rPr>
      </w:pPr>
      <w:r w:rsidRPr="000740B0">
        <w:rPr>
          <w:rFonts w:ascii="Open Sans" w:hAnsi="Open Sans" w:cs="Open Sans"/>
        </w:rPr>
        <w:t xml:space="preserve">Sämtliche Materialien: Konzeptpapiere, Unterrichtsmaterialien, Klausurpapiere </w:t>
      </w:r>
      <w:r w:rsidRPr="000740B0">
        <w:rPr>
          <w:rFonts w:ascii="Open Sans" w:eastAsia="Wingdings" w:hAnsi="Open Sans" w:cs="Open Sans"/>
        </w:rPr>
        <w:t>à</w:t>
      </w:r>
      <w:r w:rsidRPr="000740B0">
        <w:rPr>
          <w:rFonts w:ascii="Open Sans" w:hAnsi="Open Sans" w:cs="Open Sans"/>
        </w:rPr>
        <w:t xml:space="preserve"> bitte alles mit Namen versehen</w:t>
      </w:r>
    </w:p>
    <w:p w14:paraId="061BEFE7" w14:textId="77777777" w:rsidR="00E634E2" w:rsidRPr="000740B0" w:rsidRDefault="00000000">
      <w:pPr>
        <w:pStyle w:val="Listenabsatz"/>
        <w:numPr>
          <w:ilvl w:val="0"/>
          <w:numId w:val="1"/>
        </w:numPr>
        <w:spacing w:before="120" w:after="120"/>
        <w:rPr>
          <w:rFonts w:ascii="Open Sans" w:hAnsi="Open Sans" w:cs="Open Sans"/>
          <w:b/>
          <w:bCs/>
        </w:rPr>
      </w:pPr>
      <w:r w:rsidRPr="000740B0">
        <w:rPr>
          <w:rFonts w:ascii="Open Sans" w:hAnsi="Open Sans" w:cs="Open Sans"/>
          <w:b/>
          <w:bCs/>
        </w:rPr>
        <w:t>Darf ich nach der Klausur noch Änderungen in meinem Unterrichtsmaterial vornehmen?</w:t>
      </w:r>
    </w:p>
    <w:p w14:paraId="78CF2DC2" w14:textId="77777777" w:rsidR="00E634E2" w:rsidRPr="000740B0" w:rsidRDefault="00000000">
      <w:pPr>
        <w:spacing w:before="120" w:after="120"/>
        <w:ind w:left="360"/>
        <w:rPr>
          <w:rFonts w:ascii="Open Sans" w:hAnsi="Open Sans" w:cs="Open Sans"/>
        </w:rPr>
      </w:pPr>
      <w:r w:rsidRPr="000740B0">
        <w:rPr>
          <w:rFonts w:ascii="Open Sans" w:hAnsi="Open Sans" w:cs="Open Sans"/>
        </w:rPr>
        <w:t xml:space="preserve">Ja. </w:t>
      </w:r>
    </w:p>
    <w:p w14:paraId="3F1B5833" w14:textId="77777777" w:rsidR="00E634E2" w:rsidRPr="000740B0" w:rsidRDefault="00000000">
      <w:pPr>
        <w:pStyle w:val="Listenabsatz"/>
        <w:numPr>
          <w:ilvl w:val="0"/>
          <w:numId w:val="1"/>
        </w:numPr>
        <w:spacing w:before="120" w:after="120"/>
        <w:rPr>
          <w:rFonts w:ascii="Open Sans" w:hAnsi="Open Sans" w:cs="Open Sans"/>
          <w:b/>
          <w:bCs/>
        </w:rPr>
      </w:pPr>
      <w:r w:rsidRPr="000740B0">
        <w:rPr>
          <w:rFonts w:ascii="Open Sans" w:hAnsi="Open Sans" w:cs="Open Sans"/>
          <w:b/>
          <w:bCs/>
        </w:rPr>
        <w:t>Wie kann ich ein digitales Unterrichtsmaterial mitbringen?</w:t>
      </w:r>
    </w:p>
    <w:p w14:paraId="17136596" w14:textId="77777777" w:rsidR="00E634E2" w:rsidRPr="000740B0" w:rsidRDefault="00000000">
      <w:pPr>
        <w:spacing w:before="120" w:after="120"/>
        <w:ind w:left="360"/>
        <w:rPr>
          <w:rFonts w:ascii="Open Sans" w:hAnsi="Open Sans" w:cs="Open Sans"/>
        </w:rPr>
      </w:pPr>
      <w:r w:rsidRPr="000740B0">
        <w:rPr>
          <w:rFonts w:ascii="Open Sans" w:hAnsi="Open Sans" w:cs="Open Sans"/>
        </w:rPr>
        <w:t>Ausgedruckt, oder Sie erläutern die Aspekte ohne Ihr Material und schicken mir dann nachher einen Link. Alternative Lösungen schlagen Sie bitte in der Sprechstunde vor.</w:t>
      </w:r>
    </w:p>
    <w:p w14:paraId="5E2CE2CA" w14:textId="77777777" w:rsidR="00E634E2" w:rsidRPr="000740B0" w:rsidRDefault="00000000">
      <w:pPr>
        <w:pStyle w:val="Listenabsatz"/>
        <w:numPr>
          <w:ilvl w:val="0"/>
          <w:numId w:val="1"/>
        </w:numPr>
        <w:spacing w:before="120" w:after="120"/>
        <w:rPr>
          <w:rFonts w:ascii="Open Sans" w:hAnsi="Open Sans" w:cs="Open Sans"/>
          <w:b/>
          <w:bCs/>
        </w:rPr>
      </w:pPr>
      <w:r w:rsidRPr="000740B0">
        <w:rPr>
          <w:rFonts w:ascii="Open Sans" w:hAnsi="Open Sans" w:cs="Open Sans"/>
          <w:b/>
          <w:bCs/>
        </w:rPr>
        <w:t>Darf ich während der Prüfung etwas trinken?</w:t>
      </w:r>
    </w:p>
    <w:p w14:paraId="7B053B2B" w14:textId="77777777" w:rsidR="00E634E2" w:rsidRPr="000740B0" w:rsidRDefault="00000000">
      <w:pPr>
        <w:pStyle w:val="Listenabsatz"/>
        <w:spacing w:before="120" w:after="120"/>
        <w:rPr>
          <w:rFonts w:ascii="Open Sans" w:hAnsi="Open Sans" w:cs="Open Sans"/>
        </w:rPr>
      </w:pPr>
      <w:r w:rsidRPr="000740B0">
        <w:rPr>
          <w:rFonts w:ascii="Open Sans" w:hAnsi="Open Sans" w:cs="Open Sans"/>
        </w:rPr>
        <w:t xml:space="preserve">Ja, selbstverständlich, jederzeit. </w:t>
      </w:r>
    </w:p>
    <w:p w14:paraId="12BBCE05" w14:textId="77777777" w:rsidR="00E634E2" w:rsidRPr="000740B0" w:rsidRDefault="00E634E2">
      <w:pPr>
        <w:spacing w:before="120" w:after="120"/>
        <w:ind w:left="360"/>
        <w:rPr>
          <w:rFonts w:ascii="Open Sans" w:hAnsi="Open Sans" w:cs="Open Sans"/>
        </w:rPr>
      </w:pPr>
    </w:p>
    <w:p w14:paraId="49DB50C9" w14:textId="77777777" w:rsidR="00E634E2" w:rsidRPr="000740B0" w:rsidRDefault="00E634E2">
      <w:pPr>
        <w:spacing w:before="120" w:after="120"/>
        <w:ind w:left="360"/>
        <w:rPr>
          <w:rFonts w:ascii="Open Sans" w:hAnsi="Open Sans" w:cs="Open Sans"/>
        </w:rPr>
      </w:pPr>
    </w:p>
    <w:p w14:paraId="7DB706FB" w14:textId="77777777" w:rsidR="00E634E2" w:rsidRPr="000740B0" w:rsidRDefault="00000000">
      <w:pPr>
        <w:spacing w:before="120" w:after="120"/>
        <w:rPr>
          <w:rFonts w:ascii="Open Sans" w:hAnsi="Open Sans" w:cs="Open Sans"/>
          <w:b/>
          <w:bCs/>
          <w:sz w:val="28"/>
          <w:szCs w:val="28"/>
          <w:u w:val="single"/>
        </w:rPr>
      </w:pPr>
      <w:r w:rsidRPr="000740B0">
        <w:rPr>
          <w:rFonts w:ascii="Open Sans" w:hAnsi="Open Sans" w:cs="Open Sans"/>
          <w:b/>
          <w:bCs/>
          <w:sz w:val="28"/>
          <w:szCs w:val="28"/>
          <w:u w:val="single"/>
        </w:rPr>
        <w:t>Teil 3: Bewertung der Prüfung</w:t>
      </w:r>
    </w:p>
    <w:p w14:paraId="7193D4D3" w14:textId="77777777" w:rsidR="00E634E2" w:rsidRPr="000740B0" w:rsidRDefault="00000000">
      <w:pPr>
        <w:pStyle w:val="Listenabsatz"/>
        <w:numPr>
          <w:ilvl w:val="0"/>
          <w:numId w:val="1"/>
        </w:numPr>
        <w:spacing w:before="120" w:after="120"/>
        <w:rPr>
          <w:rFonts w:ascii="Open Sans" w:hAnsi="Open Sans" w:cs="Open Sans"/>
          <w:b/>
          <w:bCs/>
        </w:rPr>
      </w:pPr>
      <w:r w:rsidRPr="000740B0">
        <w:rPr>
          <w:rFonts w:ascii="Open Sans" w:hAnsi="Open Sans" w:cs="Open Sans"/>
          <w:b/>
          <w:bCs/>
        </w:rPr>
        <w:t>Was wird bei der Prüfung bewertet?</w:t>
      </w:r>
    </w:p>
    <w:p w14:paraId="4F58966A" w14:textId="77777777" w:rsidR="00E634E2" w:rsidRPr="000740B0" w:rsidRDefault="00000000">
      <w:pPr>
        <w:pStyle w:val="Listenabsatz"/>
        <w:numPr>
          <w:ilvl w:val="0"/>
          <w:numId w:val="3"/>
        </w:numPr>
        <w:spacing w:before="120" w:after="120"/>
        <w:rPr>
          <w:rFonts w:ascii="Open Sans" w:hAnsi="Open Sans" w:cs="Open Sans"/>
        </w:rPr>
      </w:pPr>
      <w:r w:rsidRPr="000740B0">
        <w:rPr>
          <w:rFonts w:ascii="Open Sans" w:hAnsi="Open Sans" w:cs="Open Sans"/>
        </w:rPr>
        <w:t>Ihre fachliche Expertise, d.h. inwiefern Sie die Literatur zu Ihrem Spezialgebiet kompetent ausgewertet haben UND inwiefern Sie Ihr Thema in die wissenschaftliche Basis für das Seminarkonzept (Modelle, Definitionen, Fördermöglichkeiten) einordnen können</w:t>
      </w:r>
    </w:p>
    <w:p w14:paraId="148F52C7" w14:textId="77777777" w:rsidR="00E634E2" w:rsidRPr="000740B0" w:rsidRDefault="00000000">
      <w:pPr>
        <w:pStyle w:val="Listenabsatz"/>
        <w:numPr>
          <w:ilvl w:val="0"/>
          <w:numId w:val="3"/>
        </w:numPr>
        <w:spacing w:before="120" w:after="120"/>
        <w:rPr>
          <w:rFonts w:ascii="Open Sans" w:hAnsi="Open Sans" w:cs="Open Sans"/>
        </w:rPr>
      </w:pPr>
      <w:r w:rsidRPr="000740B0">
        <w:rPr>
          <w:rFonts w:ascii="Open Sans" w:hAnsi="Open Sans" w:cs="Open Sans"/>
        </w:rPr>
        <w:t>Ihre didaktische Expertise, d.h. inwiefern Sie Ihr Spezialthema in einem Unterrichtsmaterial für Schüler*innen umsetzen können</w:t>
      </w:r>
    </w:p>
    <w:p w14:paraId="59674FD8" w14:textId="77777777" w:rsidR="00E634E2" w:rsidRPr="000740B0" w:rsidRDefault="00000000">
      <w:pPr>
        <w:pStyle w:val="Listenabsatz"/>
        <w:numPr>
          <w:ilvl w:val="0"/>
          <w:numId w:val="3"/>
        </w:numPr>
        <w:spacing w:before="120" w:after="120"/>
        <w:rPr>
          <w:rFonts w:ascii="Open Sans" w:hAnsi="Open Sans" w:cs="Open Sans"/>
        </w:rPr>
      </w:pPr>
      <w:r w:rsidRPr="000740B0">
        <w:rPr>
          <w:rFonts w:ascii="Open Sans" w:hAnsi="Open Sans" w:cs="Open Sans"/>
        </w:rPr>
        <w:t>Ihre Reflexionsfähigkeit, d.h. inwiefern Sie Ihren Materialgestaltungsprozess kritisch reflektieren und mit Änderungsvorschlägen diskutieren können</w:t>
      </w:r>
    </w:p>
    <w:p w14:paraId="6B6EEA1B" w14:textId="77777777" w:rsidR="00E634E2" w:rsidRPr="000740B0" w:rsidRDefault="00000000">
      <w:pPr>
        <w:pStyle w:val="Listenabsatz"/>
        <w:numPr>
          <w:ilvl w:val="0"/>
          <w:numId w:val="3"/>
        </w:numPr>
        <w:spacing w:before="120" w:after="120"/>
        <w:rPr>
          <w:rFonts w:ascii="Open Sans" w:hAnsi="Open Sans" w:cs="Open Sans"/>
        </w:rPr>
      </w:pPr>
      <w:r w:rsidRPr="000740B0">
        <w:rPr>
          <w:rFonts w:ascii="Open Sans" w:hAnsi="Open Sans" w:cs="Open Sans"/>
        </w:rPr>
        <w:t>Ihre Schreibkompetenz, d.h. inwiefern Sie Ihre Gedanken klar, strukturiert, sprachrichtig und nachvollziehbar darstellen können</w:t>
      </w:r>
    </w:p>
    <w:p w14:paraId="19180971" w14:textId="77777777" w:rsidR="00E634E2" w:rsidRPr="000740B0" w:rsidRDefault="00E634E2">
      <w:pPr>
        <w:pStyle w:val="Listenabsatz"/>
        <w:spacing w:before="120" w:after="120"/>
        <w:rPr>
          <w:rFonts w:ascii="Open Sans" w:hAnsi="Open Sans" w:cs="Open Sans"/>
        </w:rPr>
      </w:pPr>
    </w:p>
    <w:p w14:paraId="4A2F02CD" w14:textId="77777777" w:rsidR="00E634E2" w:rsidRPr="000740B0" w:rsidRDefault="00000000">
      <w:pPr>
        <w:pStyle w:val="Listenabsatz"/>
        <w:numPr>
          <w:ilvl w:val="0"/>
          <w:numId w:val="1"/>
        </w:numPr>
        <w:spacing w:before="120" w:after="120"/>
        <w:rPr>
          <w:rFonts w:ascii="Open Sans" w:hAnsi="Open Sans" w:cs="Open Sans"/>
          <w:b/>
          <w:bCs/>
        </w:rPr>
      </w:pPr>
      <w:r w:rsidRPr="000740B0">
        <w:rPr>
          <w:rFonts w:ascii="Open Sans" w:hAnsi="Open Sans" w:cs="Open Sans"/>
          <w:b/>
          <w:bCs/>
        </w:rPr>
        <w:t>Wird die Rechtschreibung und Zeichensetzung bewertet?</w:t>
      </w:r>
    </w:p>
    <w:p w14:paraId="088B48A5" w14:textId="77777777" w:rsidR="00E634E2" w:rsidRPr="000740B0" w:rsidRDefault="00000000">
      <w:pPr>
        <w:pStyle w:val="Listenabsatz"/>
        <w:spacing w:before="120" w:after="120"/>
        <w:rPr>
          <w:rFonts w:ascii="Open Sans" w:hAnsi="Open Sans" w:cs="Open Sans"/>
        </w:rPr>
      </w:pPr>
      <w:r w:rsidRPr="000740B0">
        <w:rPr>
          <w:rFonts w:ascii="Open Sans" w:hAnsi="Open Sans" w:cs="Open Sans"/>
        </w:rPr>
        <w:t xml:space="preserve">Ja. Dies ist Teil der Sprachrichtigkeit. Bitte achten Sie also auf eine dementsprechende Überarbeitungsphase. Die Darstellungsleistung (Schreibkompetenz + Sprachrichtigkeit) macht aber nur 20% der Gesamtpunktzahl aus. </w:t>
      </w:r>
    </w:p>
    <w:p w14:paraId="626E9112" w14:textId="77777777" w:rsidR="00E634E2" w:rsidRPr="000740B0" w:rsidRDefault="00E634E2">
      <w:pPr>
        <w:pStyle w:val="Listenabsatz"/>
        <w:spacing w:before="120" w:after="120"/>
        <w:rPr>
          <w:rFonts w:ascii="Open Sans" w:hAnsi="Open Sans" w:cs="Open Sans"/>
        </w:rPr>
      </w:pPr>
    </w:p>
    <w:p w14:paraId="46C0430B" w14:textId="77777777" w:rsidR="00E634E2" w:rsidRPr="000740B0" w:rsidRDefault="00000000">
      <w:pPr>
        <w:pStyle w:val="Listenabsatz"/>
        <w:numPr>
          <w:ilvl w:val="0"/>
          <w:numId w:val="1"/>
        </w:numPr>
        <w:spacing w:before="120" w:after="120"/>
        <w:rPr>
          <w:rFonts w:ascii="Open Sans" w:hAnsi="Open Sans" w:cs="Open Sans"/>
          <w:b/>
          <w:bCs/>
        </w:rPr>
      </w:pPr>
      <w:r w:rsidRPr="000740B0">
        <w:rPr>
          <w:rFonts w:ascii="Open Sans" w:hAnsi="Open Sans" w:cs="Open Sans"/>
          <w:b/>
          <w:bCs/>
        </w:rPr>
        <w:t>Wie bereite ich mich am besten vor?</w:t>
      </w:r>
    </w:p>
    <w:p w14:paraId="58D8DF3A" w14:textId="77777777" w:rsidR="00E634E2" w:rsidRPr="000740B0" w:rsidRDefault="00000000">
      <w:pPr>
        <w:pStyle w:val="Listenabsatz"/>
        <w:numPr>
          <w:ilvl w:val="0"/>
          <w:numId w:val="3"/>
        </w:numPr>
        <w:spacing w:before="120" w:after="120"/>
        <w:rPr>
          <w:rFonts w:ascii="Open Sans" w:hAnsi="Open Sans" w:cs="Open Sans"/>
        </w:rPr>
      </w:pPr>
      <w:r w:rsidRPr="000740B0">
        <w:rPr>
          <w:rFonts w:ascii="Open Sans" w:hAnsi="Open Sans" w:cs="Open Sans"/>
        </w:rPr>
        <w:lastRenderedPageBreak/>
        <w:t>Erstellen Sie Ihr Unterrichtsmaterial gewissenhaft.</w:t>
      </w:r>
    </w:p>
    <w:p w14:paraId="12F892EF" w14:textId="77777777" w:rsidR="00E634E2" w:rsidRPr="000740B0" w:rsidRDefault="00000000">
      <w:pPr>
        <w:pStyle w:val="Listenabsatz"/>
        <w:numPr>
          <w:ilvl w:val="0"/>
          <w:numId w:val="3"/>
        </w:numPr>
        <w:spacing w:before="120" w:after="120"/>
        <w:rPr>
          <w:rFonts w:ascii="Open Sans" w:hAnsi="Open Sans" w:cs="Open Sans"/>
        </w:rPr>
      </w:pPr>
      <w:r w:rsidRPr="000740B0">
        <w:rPr>
          <w:rFonts w:ascii="Open Sans" w:hAnsi="Open Sans" w:cs="Open Sans"/>
        </w:rPr>
        <w:t xml:space="preserve">Überlegen Sie sich auch Alternativen. </w:t>
      </w:r>
    </w:p>
    <w:p w14:paraId="65298CA6" w14:textId="77777777" w:rsidR="00E634E2" w:rsidRPr="000740B0" w:rsidRDefault="00000000">
      <w:pPr>
        <w:pStyle w:val="Listenabsatz"/>
        <w:numPr>
          <w:ilvl w:val="0"/>
          <w:numId w:val="3"/>
        </w:numPr>
        <w:spacing w:before="120" w:after="120"/>
        <w:rPr>
          <w:rFonts w:ascii="Open Sans" w:hAnsi="Open Sans" w:cs="Open Sans"/>
        </w:rPr>
      </w:pPr>
      <w:r w:rsidRPr="000740B0">
        <w:rPr>
          <w:rFonts w:ascii="Open Sans" w:hAnsi="Open Sans" w:cs="Open Sans"/>
        </w:rPr>
        <w:t xml:space="preserve">Bearbeiten Sie alle oben genannten Aufgabenstellungen. </w:t>
      </w:r>
    </w:p>
    <w:p w14:paraId="0605B47E" w14:textId="77777777" w:rsidR="00E634E2" w:rsidRPr="000740B0" w:rsidRDefault="00000000">
      <w:pPr>
        <w:pStyle w:val="Listenabsatz"/>
        <w:numPr>
          <w:ilvl w:val="0"/>
          <w:numId w:val="3"/>
        </w:numPr>
        <w:spacing w:before="120" w:after="120"/>
        <w:rPr>
          <w:rFonts w:ascii="Open Sans" w:hAnsi="Open Sans" w:cs="Open Sans"/>
        </w:rPr>
      </w:pPr>
      <w:r w:rsidRPr="000740B0">
        <w:rPr>
          <w:rFonts w:ascii="Open Sans" w:hAnsi="Open Sans" w:cs="Open Sans"/>
        </w:rPr>
        <w:t xml:space="preserve">Melden Sie sich jederzeit bei Fragen. </w:t>
      </w:r>
    </w:p>
    <w:p w14:paraId="23EA06BD" w14:textId="77777777" w:rsidR="00E634E2" w:rsidRPr="000740B0" w:rsidRDefault="00E634E2">
      <w:pPr>
        <w:pStyle w:val="Listenabsatz"/>
        <w:spacing w:before="120" w:after="120"/>
        <w:rPr>
          <w:rFonts w:ascii="Open Sans" w:hAnsi="Open Sans" w:cs="Open Sans"/>
        </w:rPr>
      </w:pPr>
    </w:p>
    <w:p w14:paraId="641146A4" w14:textId="77777777" w:rsidR="00E634E2" w:rsidRPr="000740B0" w:rsidRDefault="00000000">
      <w:pPr>
        <w:pStyle w:val="Listenabsatz"/>
        <w:numPr>
          <w:ilvl w:val="0"/>
          <w:numId w:val="1"/>
        </w:numPr>
        <w:spacing w:before="120" w:after="120"/>
        <w:rPr>
          <w:rFonts w:ascii="Open Sans" w:hAnsi="Open Sans" w:cs="Open Sans"/>
          <w:b/>
          <w:bCs/>
        </w:rPr>
      </w:pPr>
      <w:r w:rsidRPr="000740B0">
        <w:rPr>
          <w:rFonts w:ascii="Open Sans" w:hAnsi="Open Sans" w:cs="Open Sans"/>
          <w:b/>
          <w:bCs/>
        </w:rPr>
        <w:t>Wie oft darf ich mich in der Sprechstunde beraten lassen?</w:t>
      </w:r>
    </w:p>
    <w:p w14:paraId="05CFF472" w14:textId="77777777" w:rsidR="00E634E2" w:rsidRPr="000740B0" w:rsidRDefault="00000000">
      <w:pPr>
        <w:pStyle w:val="Listenabsatz"/>
        <w:spacing w:before="120" w:after="120"/>
        <w:rPr>
          <w:rFonts w:ascii="Open Sans" w:hAnsi="Open Sans" w:cs="Open Sans"/>
        </w:rPr>
      </w:pPr>
      <w:r w:rsidRPr="000740B0">
        <w:rPr>
          <w:rFonts w:ascii="Open Sans" w:hAnsi="Open Sans" w:cs="Open Sans"/>
        </w:rPr>
        <w:t xml:space="preserve">So oft, wie Sie es für nötig halten. </w:t>
      </w:r>
    </w:p>
    <w:p w14:paraId="15E17E5A" w14:textId="77777777" w:rsidR="00E634E2" w:rsidRPr="000740B0" w:rsidRDefault="00E634E2">
      <w:pPr>
        <w:pStyle w:val="Listenabsatz"/>
        <w:spacing w:before="120" w:after="120"/>
        <w:rPr>
          <w:rFonts w:ascii="Open Sans" w:hAnsi="Open Sans" w:cs="Open Sans"/>
        </w:rPr>
      </w:pPr>
    </w:p>
    <w:p w14:paraId="06B8FA5F" w14:textId="77777777" w:rsidR="00E634E2" w:rsidRPr="000740B0" w:rsidRDefault="00000000">
      <w:pPr>
        <w:pStyle w:val="Listenabsatz"/>
        <w:numPr>
          <w:ilvl w:val="0"/>
          <w:numId w:val="1"/>
        </w:numPr>
        <w:spacing w:before="120" w:after="120"/>
        <w:rPr>
          <w:rFonts w:ascii="Open Sans" w:hAnsi="Open Sans" w:cs="Open Sans"/>
          <w:b/>
          <w:bCs/>
        </w:rPr>
      </w:pPr>
      <w:r w:rsidRPr="000740B0">
        <w:rPr>
          <w:rFonts w:ascii="Open Sans" w:hAnsi="Open Sans" w:cs="Open Sans"/>
          <w:b/>
          <w:bCs/>
        </w:rPr>
        <w:t>Wann werden meine SL und PL verbucht?</w:t>
      </w:r>
    </w:p>
    <w:p w14:paraId="0169C06B" w14:textId="77777777" w:rsidR="00E634E2" w:rsidRPr="000740B0" w:rsidRDefault="00000000">
      <w:pPr>
        <w:pStyle w:val="Listenabsatz"/>
        <w:spacing w:before="120" w:after="120"/>
        <w:rPr>
          <w:rFonts w:ascii="Open Sans" w:hAnsi="Open Sans" w:cs="Open Sans"/>
        </w:rPr>
      </w:pPr>
      <w:r w:rsidRPr="000740B0">
        <w:rPr>
          <w:rFonts w:ascii="Open Sans" w:hAnsi="Open Sans" w:cs="Open Sans"/>
        </w:rPr>
        <w:t>Die PL und SL werden jeweils nach Korrekturtagen in Blöcken verbucht, spätestens 6 Wochen nach der Klausur. Sollten Sie die Verbuchung aus gewichtigen Gründen vorab brauchen (Uniwechsel, BA-Arbeit-Anmeldung o.ä.), schreiben Sie mir bitte frühzeitig eine Mail.</w:t>
      </w:r>
    </w:p>
    <w:p w14:paraId="51077B4C" w14:textId="77777777" w:rsidR="00E634E2" w:rsidRPr="000740B0" w:rsidRDefault="00E634E2">
      <w:pPr>
        <w:pStyle w:val="Listenabsatz"/>
        <w:spacing w:before="120" w:after="120"/>
        <w:rPr>
          <w:rFonts w:ascii="Open Sans" w:hAnsi="Open Sans" w:cs="Open Sans"/>
        </w:rPr>
      </w:pPr>
    </w:p>
    <w:p w14:paraId="2711F5D1" w14:textId="77777777" w:rsidR="00E634E2" w:rsidRPr="000740B0" w:rsidRDefault="00000000">
      <w:pPr>
        <w:spacing w:before="120" w:after="120"/>
        <w:rPr>
          <w:rFonts w:ascii="Open Sans" w:hAnsi="Open Sans" w:cs="Open Sans"/>
          <w:b/>
          <w:bCs/>
          <w:sz w:val="32"/>
          <w:szCs w:val="32"/>
          <w:u w:val="single"/>
        </w:rPr>
      </w:pPr>
      <w:r w:rsidRPr="000740B0">
        <w:rPr>
          <w:rFonts w:ascii="Open Sans" w:hAnsi="Open Sans" w:cs="Open Sans"/>
          <w:b/>
          <w:bCs/>
          <w:sz w:val="32"/>
          <w:szCs w:val="32"/>
          <w:u w:val="single"/>
        </w:rPr>
        <w:t>Teil 4: Notfälle, Pleiten, Pech und Pannen</w:t>
      </w:r>
    </w:p>
    <w:p w14:paraId="771024BF" w14:textId="77777777" w:rsidR="00E634E2" w:rsidRPr="000740B0" w:rsidRDefault="00E634E2">
      <w:pPr>
        <w:pStyle w:val="Listenabsatz"/>
        <w:spacing w:before="120" w:after="120"/>
        <w:rPr>
          <w:rFonts w:ascii="Open Sans" w:hAnsi="Open Sans" w:cs="Open Sans"/>
        </w:rPr>
      </w:pPr>
    </w:p>
    <w:p w14:paraId="415E9AB7" w14:textId="77777777" w:rsidR="00E634E2" w:rsidRPr="000740B0" w:rsidRDefault="00000000">
      <w:pPr>
        <w:pStyle w:val="Listenabsatz"/>
        <w:numPr>
          <w:ilvl w:val="0"/>
          <w:numId w:val="1"/>
        </w:numPr>
        <w:spacing w:before="120" w:after="120"/>
        <w:rPr>
          <w:rFonts w:ascii="Open Sans" w:hAnsi="Open Sans" w:cs="Open Sans"/>
          <w:b/>
          <w:bCs/>
        </w:rPr>
      </w:pPr>
      <w:r w:rsidRPr="000740B0">
        <w:rPr>
          <w:rFonts w:ascii="Open Sans" w:hAnsi="Open Sans" w:cs="Open Sans"/>
          <w:b/>
          <w:bCs/>
        </w:rPr>
        <w:t>Ich bekomme mein Unterrichtsmaterial nicht fertig.</w:t>
      </w:r>
    </w:p>
    <w:p w14:paraId="65622489" w14:textId="77777777" w:rsidR="00E634E2" w:rsidRPr="000740B0" w:rsidRDefault="00000000">
      <w:pPr>
        <w:pStyle w:val="Listenabsatz"/>
        <w:spacing w:before="120" w:after="120"/>
        <w:rPr>
          <w:rFonts w:ascii="Open Sans" w:hAnsi="Open Sans" w:cs="Open Sans"/>
          <w:b/>
          <w:bCs/>
        </w:rPr>
      </w:pPr>
      <w:r w:rsidRPr="000740B0">
        <w:rPr>
          <w:rFonts w:ascii="Open Sans" w:hAnsi="Open Sans" w:cs="Open Sans"/>
        </w:rPr>
        <w:t>Nutzen Sie bitte den 2. Prüfungstermin. Es macht keinen Sinn die Klausur mit unvollständigem Unterrichtsmaterial zu schreiben. Das ist wahrscheinlich die einzige Möglichkeit durchzufallen, außer, wenn sie die obigen Aufgaben vorher gar nicht reflektiert haben.</w:t>
      </w:r>
      <w:r w:rsidRPr="000740B0">
        <w:rPr>
          <w:rFonts w:ascii="Open Sans" w:hAnsi="Open Sans" w:cs="Open Sans"/>
          <w:b/>
          <w:bCs/>
        </w:rPr>
        <w:t xml:space="preserve"> </w:t>
      </w:r>
    </w:p>
    <w:p w14:paraId="0120959B" w14:textId="77777777" w:rsidR="00E634E2" w:rsidRPr="000740B0" w:rsidRDefault="00E634E2">
      <w:pPr>
        <w:pStyle w:val="Listenabsatz"/>
        <w:spacing w:before="120" w:after="120"/>
        <w:rPr>
          <w:rFonts w:ascii="Open Sans" w:hAnsi="Open Sans" w:cs="Open Sans"/>
          <w:b/>
          <w:bCs/>
        </w:rPr>
      </w:pPr>
    </w:p>
    <w:p w14:paraId="5A181C1F" w14:textId="77777777" w:rsidR="00E634E2" w:rsidRPr="000740B0" w:rsidRDefault="00000000">
      <w:pPr>
        <w:pStyle w:val="Listenabsatz"/>
        <w:numPr>
          <w:ilvl w:val="0"/>
          <w:numId w:val="1"/>
        </w:numPr>
        <w:spacing w:before="120" w:after="120"/>
        <w:rPr>
          <w:rFonts w:ascii="Open Sans" w:hAnsi="Open Sans" w:cs="Open Sans"/>
          <w:b/>
          <w:bCs/>
        </w:rPr>
      </w:pPr>
      <w:r w:rsidRPr="000740B0">
        <w:rPr>
          <w:rFonts w:ascii="Open Sans" w:hAnsi="Open Sans" w:cs="Open Sans"/>
          <w:b/>
          <w:bCs/>
        </w:rPr>
        <w:t>Was passiert, wenn ich akut erkranke?</w:t>
      </w:r>
    </w:p>
    <w:p w14:paraId="69FBAFAC" w14:textId="77777777" w:rsidR="00E634E2" w:rsidRPr="000740B0" w:rsidRDefault="00000000">
      <w:pPr>
        <w:pStyle w:val="Listenabsatz"/>
        <w:spacing w:before="120" w:after="120"/>
        <w:rPr>
          <w:rFonts w:ascii="Open Sans" w:hAnsi="Open Sans" w:cs="Open Sans"/>
        </w:rPr>
      </w:pPr>
      <w:r w:rsidRPr="000740B0">
        <w:rPr>
          <w:rFonts w:ascii="Open Sans" w:hAnsi="Open Sans" w:cs="Open Sans"/>
        </w:rPr>
        <w:t xml:space="preserve">Melden Sie sich bitte umgehend bei mir und kümmern Sie sich um die Formalitäten beim Prüfungsamt. </w:t>
      </w:r>
    </w:p>
    <w:p w14:paraId="778F39B0" w14:textId="77777777" w:rsidR="00E634E2" w:rsidRPr="000740B0" w:rsidRDefault="00E634E2">
      <w:pPr>
        <w:pStyle w:val="Listenabsatz"/>
        <w:spacing w:before="120" w:after="120"/>
        <w:rPr>
          <w:rFonts w:ascii="Open Sans" w:hAnsi="Open Sans" w:cs="Open Sans"/>
        </w:rPr>
      </w:pPr>
    </w:p>
    <w:p w14:paraId="4CA51DD5" w14:textId="77777777" w:rsidR="00E634E2" w:rsidRPr="000740B0" w:rsidRDefault="00000000">
      <w:pPr>
        <w:pStyle w:val="Listenabsatz"/>
        <w:numPr>
          <w:ilvl w:val="0"/>
          <w:numId w:val="1"/>
        </w:numPr>
        <w:spacing w:before="120" w:after="120"/>
        <w:rPr>
          <w:rFonts w:ascii="Open Sans" w:hAnsi="Open Sans" w:cs="Open Sans"/>
          <w:b/>
          <w:bCs/>
        </w:rPr>
      </w:pPr>
      <w:r w:rsidRPr="000740B0">
        <w:rPr>
          <w:rFonts w:ascii="Open Sans" w:hAnsi="Open Sans" w:cs="Open Sans"/>
          <w:b/>
          <w:bCs/>
        </w:rPr>
        <w:t>Was passiert, wenn ich nicht bestehe?</w:t>
      </w:r>
    </w:p>
    <w:p w14:paraId="757648D2" w14:textId="77777777" w:rsidR="00E634E2" w:rsidRPr="000740B0" w:rsidRDefault="00000000">
      <w:pPr>
        <w:pStyle w:val="Listenabsatz"/>
        <w:spacing w:before="120" w:after="120"/>
        <w:rPr>
          <w:rFonts w:ascii="Open Sans" w:hAnsi="Open Sans" w:cs="Open Sans"/>
        </w:rPr>
      </w:pPr>
      <w:r w:rsidRPr="000740B0">
        <w:rPr>
          <w:rFonts w:ascii="Open Sans" w:hAnsi="Open Sans" w:cs="Open Sans"/>
        </w:rPr>
        <w:t>Sie kommen zu mir in die Beratung und wir besprechen genau, woran es gelegen haben könnte.</w:t>
      </w:r>
    </w:p>
    <w:p w14:paraId="55D49553" w14:textId="77777777" w:rsidR="00E634E2" w:rsidRPr="000740B0" w:rsidRDefault="00E634E2">
      <w:pPr>
        <w:spacing w:before="120" w:after="120"/>
        <w:rPr>
          <w:rFonts w:ascii="Open Sans" w:hAnsi="Open Sans" w:cs="Open Sans"/>
        </w:rPr>
      </w:pPr>
    </w:p>
    <w:p w14:paraId="577186DD" w14:textId="77777777" w:rsidR="00E634E2" w:rsidRPr="000740B0" w:rsidRDefault="00E634E2">
      <w:pPr>
        <w:spacing w:before="120" w:after="120"/>
        <w:rPr>
          <w:rFonts w:ascii="Open Sans" w:hAnsi="Open Sans" w:cs="Open Sans"/>
        </w:rPr>
      </w:pPr>
    </w:p>
    <w:p w14:paraId="394FB3D6" w14:textId="77777777" w:rsidR="00E634E2" w:rsidRPr="000740B0" w:rsidRDefault="00E634E2">
      <w:pPr>
        <w:spacing w:before="120" w:after="120"/>
        <w:rPr>
          <w:rFonts w:ascii="Open Sans" w:hAnsi="Open Sans" w:cs="Open Sans"/>
        </w:rPr>
      </w:pPr>
    </w:p>
    <w:p w14:paraId="41B2F3A1" w14:textId="77777777" w:rsidR="00E634E2" w:rsidRPr="000740B0" w:rsidRDefault="00E634E2">
      <w:pPr>
        <w:spacing w:before="120" w:after="120"/>
        <w:rPr>
          <w:rFonts w:ascii="Open Sans" w:hAnsi="Open Sans" w:cs="Open Sans"/>
        </w:rPr>
      </w:pPr>
    </w:p>
    <w:p w14:paraId="09394DFE" w14:textId="77777777" w:rsidR="00E634E2" w:rsidRPr="000740B0" w:rsidRDefault="00E634E2">
      <w:pPr>
        <w:spacing w:before="120" w:after="120"/>
        <w:rPr>
          <w:rFonts w:ascii="Open Sans" w:hAnsi="Open Sans" w:cs="Open Sans"/>
        </w:rPr>
      </w:pPr>
    </w:p>
    <w:p w14:paraId="7671CF54" w14:textId="77777777" w:rsidR="00E634E2" w:rsidRPr="000740B0" w:rsidRDefault="00E634E2">
      <w:pPr>
        <w:spacing w:before="120" w:after="120"/>
        <w:rPr>
          <w:rFonts w:ascii="Open Sans" w:hAnsi="Open Sans" w:cs="Open Sans"/>
        </w:rPr>
      </w:pPr>
    </w:p>
    <w:p w14:paraId="072BC35A" w14:textId="77777777" w:rsidR="00E634E2" w:rsidRPr="000740B0" w:rsidRDefault="00E634E2">
      <w:pPr>
        <w:spacing w:before="120" w:after="120"/>
        <w:rPr>
          <w:rFonts w:ascii="Open Sans" w:hAnsi="Open Sans" w:cs="Open Sans"/>
        </w:rPr>
      </w:pPr>
    </w:p>
    <w:p w14:paraId="6EAD274D" w14:textId="77777777" w:rsidR="00E634E2" w:rsidRPr="000740B0" w:rsidRDefault="00E634E2">
      <w:pPr>
        <w:spacing w:before="120" w:after="120"/>
        <w:rPr>
          <w:rFonts w:ascii="Open Sans" w:hAnsi="Open Sans" w:cs="Open Sans"/>
        </w:rPr>
      </w:pPr>
    </w:p>
    <w:p w14:paraId="03C9A033" w14:textId="77777777" w:rsidR="00E634E2" w:rsidRPr="000740B0" w:rsidRDefault="00E634E2">
      <w:pPr>
        <w:spacing w:before="120" w:after="120"/>
        <w:rPr>
          <w:rFonts w:ascii="Open Sans" w:hAnsi="Open Sans" w:cs="Open Sans"/>
        </w:rPr>
      </w:pPr>
    </w:p>
    <w:p w14:paraId="6913754E" w14:textId="77777777" w:rsidR="00E634E2" w:rsidRPr="000740B0" w:rsidRDefault="00E634E2">
      <w:pPr>
        <w:spacing w:before="120" w:after="120"/>
        <w:rPr>
          <w:rFonts w:ascii="Open Sans" w:hAnsi="Open Sans" w:cs="Open Sans"/>
        </w:rPr>
      </w:pPr>
    </w:p>
    <w:p w14:paraId="2A8814B1" w14:textId="77777777" w:rsidR="00E634E2" w:rsidRPr="000740B0" w:rsidRDefault="00E634E2">
      <w:pPr>
        <w:spacing w:before="120" w:after="120"/>
        <w:rPr>
          <w:rFonts w:ascii="Open Sans" w:hAnsi="Open Sans" w:cs="Open Sans"/>
        </w:rPr>
      </w:pPr>
      <w:hyperlink r:id="rId7" w:tooltip="https://creativecommons.org/licenses/by-sa/4.0/deed.de" w:history="1">
        <w:r w:rsidRPr="000740B0">
          <w:rPr>
            <w:rStyle w:val="Hyperlink"/>
            <w:rFonts w:ascii="Open Sans" w:hAnsi="Open Sans" w:cs="Open Sans"/>
            <w:noProof/>
          </w:rPr>
          <mc:AlternateContent>
            <mc:Choice Requires="wpg">
              <w:drawing>
                <wp:inline distT="0" distB="0" distL="0" distR="0" wp14:anchorId="17671453" wp14:editId="6883653A">
                  <wp:extent cx="1516240" cy="53413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321634" name=""/>
                          <pic:cNvPicPr>
                            <a:picLocks noChangeAspect="1"/>
                          </pic:cNvPicPr>
                        </pic:nvPicPr>
                        <pic:blipFill>
                          <a:blip r:embed="rId8"/>
                          <a:stretch/>
                        </pic:blipFill>
                        <pic:spPr bwMode="auto">
                          <a:xfrm>
                            <a:off x="0" y="0"/>
                            <a:ext cx="1516239" cy="534129"/>
                          </a:xfrm>
                          <a:prstGeom prst="rect">
                            <a:avLst/>
                          </a:prstGeom>
                        </pic:spPr>
                      </pic:pic>
                    </a:graphicData>
                  </a:graphic>
                </wp:inline>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119.39pt;height:42.06pt;mso-wrap-distance-left:0.00pt;mso-wrap-distance-top:0.00pt;mso-wrap-distance-right:0.00pt;mso-wrap-distance-bottom:0.00pt;z-index:1;" stroked="false">
                  <v:imagedata r:id="rId10" o:title=""/>
                  <o:lock v:ext="edit" rotation="t"/>
                </v:shape>
              </w:pict>
            </mc:Fallback>
          </mc:AlternateContent>
        </w:r>
      </w:hyperlink>
      <w:r w:rsidR="00000000" w:rsidRPr="000740B0">
        <w:rPr>
          <w:rFonts w:ascii="Open Sans" w:hAnsi="Open Sans" w:cs="Open Sans"/>
        </w:rPr>
        <w:br/>
      </w:r>
    </w:p>
    <w:p w14:paraId="418E9E98" w14:textId="77777777" w:rsidR="00E634E2" w:rsidRDefault="00000000">
      <w:pPr>
        <w:spacing w:before="120" w:after="120"/>
      </w:pPr>
      <w:r w:rsidRPr="000740B0">
        <w:rPr>
          <w:rFonts w:ascii="Open Sans" w:eastAsia="Arial" w:hAnsi="Open Sans" w:cs="Open Sans"/>
          <w:color w:val="212529"/>
          <w:sz w:val="21"/>
          <w:highlight w:val="white"/>
        </w:rPr>
        <w:t>Weiternutzung als OER ausdrücklich erlaubt: Dieses Werk und dessen Inhalte sind - sofern nicht anders angegeben - lizenziert unter </w:t>
      </w:r>
      <w:hyperlink r:id="rId11" w:tooltip="https://creativecommons.org/licenses/by-sa/4.0/deed.de" w:history="1">
        <w:r w:rsidR="00E634E2" w:rsidRPr="000740B0">
          <w:rPr>
            <w:rStyle w:val="Hyperlink"/>
            <w:rFonts w:ascii="Open Sans" w:eastAsia="Arial" w:hAnsi="Open Sans" w:cs="Open Sans"/>
            <w:color w:val="212529"/>
            <w:sz w:val="21"/>
            <w:highlight w:val="white"/>
            <w:u w:val="none"/>
          </w:rPr>
          <w:t>CC BY-SA 4.0</w:t>
        </w:r>
      </w:hyperlink>
      <w:r w:rsidRPr="000740B0">
        <w:rPr>
          <w:rFonts w:ascii="Open Sans" w:eastAsia="Arial" w:hAnsi="Open Sans" w:cs="Open Sans"/>
          <w:color w:val="212529"/>
          <w:sz w:val="21"/>
          <w:highlight w:val="white"/>
        </w:rPr>
        <w:t>. Nennung gemäß </w:t>
      </w:r>
      <w:hyperlink r:id="rId12" w:tooltip="https://open-educational-resources.de/oer-tullu-regel/" w:history="1">
        <w:r w:rsidR="00E634E2" w:rsidRPr="000740B0">
          <w:rPr>
            <w:rStyle w:val="Hyperlink"/>
            <w:rFonts w:ascii="Open Sans" w:eastAsia="Arial" w:hAnsi="Open Sans" w:cs="Open Sans"/>
            <w:color w:val="212529"/>
            <w:sz w:val="21"/>
            <w:highlight w:val="white"/>
            <w:u w:val="none"/>
          </w:rPr>
          <w:t>TULLU-Regel</w:t>
        </w:r>
      </w:hyperlink>
      <w:r w:rsidRPr="000740B0">
        <w:rPr>
          <w:rFonts w:ascii="Open Sans" w:eastAsia="Arial" w:hAnsi="Open Sans" w:cs="Open Sans"/>
          <w:color w:val="212529"/>
          <w:sz w:val="21"/>
          <w:highlight w:val="white"/>
        </w:rPr>
        <w:t> bitte wie folgt: </w:t>
      </w:r>
      <w:r w:rsidRPr="000740B0">
        <w:rPr>
          <w:rFonts w:ascii="Open Sans" w:eastAsia="Arial" w:hAnsi="Open Sans" w:cs="Open Sans"/>
          <w:i/>
          <w:color w:val="212529"/>
          <w:sz w:val="21"/>
          <w:highlight w:val="white"/>
        </w:rPr>
        <w:t>"Q&amp;A Klausur zur Erstellung von Selbstlern- / Unterrichtsmaterial" von Eva Bordin, Mareike Fuhlrott, Olivia Nies, Lara Spies, Lizenz: </w:t>
      </w:r>
      <w:hyperlink r:id="rId13" w:tooltip="https://creativecommons.org/licenses/by-sa/4.0/deed.de" w:history="1">
        <w:r w:rsidR="00E634E2" w:rsidRPr="000740B0">
          <w:rPr>
            <w:rStyle w:val="Hyperlink"/>
            <w:rFonts w:ascii="Open Sans" w:eastAsia="Arial" w:hAnsi="Open Sans" w:cs="Open Sans"/>
            <w:i/>
            <w:color w:val="212529"/>
            <w:sz w:val="21"/>
            <w:highlight w:val="white"/>
            <w:u w:val="none"/>
          </w:rPr>
          <w:t>CC BY-SA 4.0</w:t>
        </w:r>
      </w:hyperlink>
      <w:r w:rsidRPr="000740B0">
        <w:rPr>
          <w:rFonts w:ascii="Open Sans" w:eastAsia="Arial" w:hAnsi="Open Sans" w:cs="Open Sans"/>
          <w:color w:val="212529"/>
          <w:sz w:val="21"/>
          <w:highlight w:val="white"/>
        </w:rPr>
        <w:t>.</w:t>
      </w:r>
      <w:r w:rsidRPr="000740B0">
        <w:rPr>
          <w:rFonts w:ascii="Open Sans" w:eastAsia="Arial" w:hAnsi="Open Sans" w:cs="Open Sans"/>
          <w:color w:val="212529"/>
          <w:sz w:val="21"/>
          <w:highlight w:val="white"/>
        </w:rPr>
        <w:br/>
      </w:r>
      <w:r w:rsidRPr="000740B0">
        <w:rPr>
          <w:rFonts w:ascii="Open Sans" w:eastAsia="Arial" w:hAnsi="Open Sans" w:cs="Open Sans"/>
          <w:color w:val="212529"/>
          <w:sz w:val="21"/>
          <w:highlight w:val="white"/>
        </w:rPr>
        <w:br/>
        <w:t>Der Lizenzvertrag ist hier abrufbar: </w:t>
      </w:r>
      <w:hyperlink r:id="rId14" w:tooltip="https://creativecommons.org/licenses/by-sa/4.0/deed.de" w:history="1">
        <w:r w:rsidR="00E634E2" w:rsidRPr="000740B0">
          <w:rPr>
            <w:rStyle w:val="Hyperlink"/>
            <w:rFonts w:ascii="Open Sans" w:eastAsia="Arial" w:hAnsi="Open Sans" w:cs="Open Sans"/>
            <w:color w:val="212529"/>
            <w:sz w:val="21"/>
            <w:highlight w:val="white"/>
            <w:u w:val="none"/>
          </w:rPr>
          <w:t>https://creativecommons.org/licenses/by-sa/4.0/deed.de</w:t>
        </w:r>
      </w:hyperlink>
    </w:p>
    <w:sectPr w:rsidR="00E634E2">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01884" w14:textId="77777777" w:rsidR="00167E13" w:rsidRDefault="00167E13">
      <w:pPr>
        <w:spacing w:after="0" w:line="240" w:lineRule="auto"/>
      </w:pPr>
      <w:r>
        <w:separator/>
      </w:r>
    </w:p>
  </w:endnote>
  <w:endnote w:type="continuationSeparator" w:id="0">
    <w:p w14:paraId="15F849C6" w14:textId="77777777" w:rsidR="00167E13" w:rsidRDefault="00167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99F4F" w14:textId="77777777" w:rsidR="000740B0" w:rsidRDefault="000740B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81F60" w14:textId="77777777" w:rsidR="000740B0" w:rsidRDefault="000740B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95B48" w14:textId="77777777" w:rsidR="000740B0" w:rsidRDefault="000740B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C4AEF7" w14:textId="77777777" w:rsidR="00167E13" w:rsidRDefault="00167E13">
      <w:pPr>
        <w:spacing w:after="0" w:line="240" w:lineRule="auto"/>
      </w:pPr>
      <w:r>
        <w:separator/>
      </w:r>
    </w:p>
  </w:footnote>
  <w:footnote w:type="continuationSeparator" w:id="0">
    <w:p w14:paraId="31DE556E" w14:textId="77777777" w:rsidR="00167E13" w:rsidRDefault="00167E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DB34D" w14:textId="77777777" w:rsidR="000740B0" w:rsidRDefault="000740B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AD8E9" w14:textId="586326F4" w:rsidR="000740B0" w:rsidRPr="000740B0" w:rsidRDefault="000740B0" w:rsidP="000740B0">
    <w:pPr>
      <w:pStyle w:val="Kopfzeile"/>
      <w:rPr>
        <w:rFonts w:ascii="Open Sans" w:hAnsi="Open Sans" w:cs="Open Sans"/>
      </w:rPr>
    </w:pPr>
    <w:r w:rsidRPr="000740B0">
      <w:rPr>
        <w:rFonts w:ascii="Open Sans" w:hAnsi="Open Sans" w:cs="Open Sans"/>
        <w:noProof/>
      </w:rPr>
      <mc:AlternateContent>
        <mc:Choice Requires="wps">
          <w:drawing>
            <wp:anchor distT="45720" distB="45720" distL="114300" distR="114300" simplePos="0" relativeHeight="251659264" behindDoc="0" locked="0" layoutInCell="1" allowOverlap="1" wp14:anchorId="5F3EF09D" wp14:editId="27B8E819">
              <wp:simplePos x="0" y="0"/>
              <wp:positionH relativeFrom="margin">
                <wp:posOffset>4601845</wp:posOffset>
              </wp:positionH>
              <wp:positionV relativeFrom="paragraph">
                <wp:posOffset>-358140</wp:posOffset>
              </wp:positionV>
              <wp:extent cx="1158240" cy="1013460"/>
              <wp:effectExtent l="0" t="0" r="3810" b="0"/>
              <wp:wrapSquare wrapText="bothSides"/>
              <wp:docPr id="2076062679"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240" cy="1013460"/>
                      </a:xfrm>
                      <a:prstGeom prst="rect">
                        <a:avLst/>
                      </a:prstGeom>
                      <a:solidFill>
                        <a:srgbClr val="FFFFFF"/>
                      </a:solidFill>
                      <a:ln w="9525">
                        <a:noFill/>
                        <a:miter lim="800000"/>
                        <a:headEnd/>
                        <a:tailEnd/>
                      </a:ln>
                    </wps:spPr>
                    <wps:txbx>
                      <w:txbxContent>
                        <w:p w14:paraId="2FB256DB" w14:textId="0E5718ED" w:rsidR="000740B0" w:rsidRDefault="00D33F35" w:rsidP="000740B0">
                          <w:r>
                            <w:rPr>
                              <w:noProof/>
                            </w:rPr>
                            <w:drawing>
                              <wp:inline distT="0" distB="0" distL="0" distR="0" wp14:anchorId="3E63E469" wp14:editId="193E5F59">
                                <wp:extent cx="885825" cy="913130"/>
                                <wp:effectExtent l="0" t="0" r="9525" b="1270"/>
                                <wp:docPr id="792911609" name="Grafik 2" descr="Ein Bild, das Entwurf, Darstellung, Cartoo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911609" name="Grafik 2" descr="Ein Bild, das Entwurf, Darstellung, Cartoon enthält.&#10;&#10;KI-generierte Inhalte können fehlerhaft sei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85825" cy="913130"/>
                                        </a:xfrm>
                                        <a:prstGeom prst="rect">
                                          <a:avLst/>
                                        </a:prstGeom>
                                      </pic:spPr>
                                    </pic:pic>
                                  </a:graphicData>
                                </a:graphic>
                              </wp:inline>
                            </w:drawing>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3EF09D" id="_x0000_t202" coordsize="21600,21600" o:spt="202" path="m,l,21600r21600,l21600,xe">
              <v:stroke joinstyle="miter"/>
              <v:path gradientshapeok="t" o:connecttype="rect"/>
            </v:shapetype>
            <v:shape id="Textfeld 4" o:spid="_x0000_s1026" type="#_x0000_t202" style="position:absolute;margin-left:362.35pt;margin-top:-28.2pt;width:91.2pt;height:79.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" stroked="f">
              <v:textbox>
                <w:txbxContent>
                  <w:p w14:paraId="2FB256DB" w14:textId="0E5718ED" w:rsidR="000740B0" w:rsidRDefault="00D33F35" w:rsidP="000740B0">
                    <w:r>
                      <w:rPr>
                        <w:noProof/>
                      </w:rPr>
                      <w:drawing>
                        <wp:inline distT="0" distB="0" distL="0" distR="0" wp14:anchorId="3E63E469" wp14:editId="193E5F59">
                          <wp:extent cx="885825" cy="913130"/>
                          <wp:effectExtent l="0" t="0" r="9525" b="1270"/>
                          <wp:docPr id="792911609" name="Grafik 2" descr="Ein Bild, das Entwurf, Darstellung, Cartoo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911609" name="Grafik 2" descr="Ein Bild, das Entwurf, Darstellung, Cartoon enthält.&#10;&#10;KI-generierte Inhalte können fehlerhaft sei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85825" cy="913130"/>
                                  </a:xfrm>
                                  <a:prstGeom prst="rect">
                                    <a:avLst/>
                                  </a:prstGeom>
                                </pic:spPr>
                              </pic:pic>
                            </a:graphicData>
                          </a:graphic>
                        </wp:inline>
                      </w:drawing>
                    </w:r>
                  </w:p>
                </w:txbxContent>
              </v:textbox>
              <w10:wrap type="square" anchorx="margin"/>
            </v:shape>
          </w:pict>
        </mc:Fallback>
      </mc:AlternateContent>
    </w:r>
    <w:r w:rsidRPr="000740B0">
      <w:rPr>
        <w:rFonts w:ascii="Open Sans" w:hAnsi="Open Sans" w:cs="Open Sans"/>
      </w:rPr>
      <w:t>Gesprächs- und Grammatikdidaktik– [Dozent*in] – [Semester]</w:t>
    </w:r>
  </w:p>
  <w:p w14:paraId="2E137EAE" w14:textId="0E19FF5E" w:rsidR="00E634E2" w:rsidRPr="000740B0" w:rsidRDefault="000740B0" w:rsidP="000740B0">
    <w:pPr>
      <w:spacing w:before="120" w:after="120"/>
      <w:rPr>
        <w:rFonts w:ascii="Open Sans" w:hAnsi="Open Sans" w:cs="Open Sans"/>
        <w:b/>
        <w:bCs/>
      </w:rPr>
    </w:pPr>
    <w:r w:rsidRPr="000740B0">
      <w:rPr>
        <w:rFonts w:ascii="Open Sans" w:hAnsi="Open Sans" w:cs="Open Sans"/>
        <w:b/>
        <w:bCs/>
      </w:rPr>
      <w:t>Q&amp;A Klausur Gesprächs- und Grammatikdidaktik (Erstellung von Unterrichtsmaterialien)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2C6C5" w14:textId="77777777" w:rsidR="000740B0" w:rsidRDefault="000740B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E4675"/>
    <w:multiLevelType w:val="multilevel"/>
    <w:tmpl w:val="6B5AEEF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 w15:restartNumberingAfterBreak="0">
    <w:nsid w:val="0CE43034"/>
    <w:multiLevelType w:val="multilevel"/>
    <w:tmpl w:val="08B2082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177C2EF3"/>
    <w:multiLevelType w:val="multilevel"/>
    <w:tmpl w:val="C49651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DB7341"/>
    <w:multiLevelType w:val="multilevel"/>
    <w:tmpl w:val="BE50B71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289E6284"/>
    <w:multiLevelType w:val="multilevel"/>
    <w:tmpl w:val="6D7477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E7800E6"/>
    <w:multiLevelType w:val="multilevel"/>
    <w:tmpl w:val="6248EE9C"/>
    <w:lvl w:ilvl="0">
      <w:start w:val="1"/>
      <w:numFmt w:val="decimal"/>
      <w:lvlText w:val="%1."/>
      <w:lvlJc w:val="left"/>
      <w:pPr>
        <w:ind w:left="769" w:hanging="360"/>
      </w:pPr>
    </w:lvl>
    <w:lvl w:ilvl="1">
      <w:start w:val="1"/>
      <w:numFmt w:val="lowerLetter"/>
      <w:lvlText w:val="%2."/>
      <w:lvlJc w:val="left"/>
      <w:pPr>
        <w:ind w:left="1489" w:hanging="360"/>
      </w:pPr>
    </w:lvl>
    <w:lvl w:ilvl="2">
      <w:start w:val="1"/>
      <w:numFmt w:val="lowerRoman"/>
      <w:lvlText w:val="%3."/>
      <w:lvlJc w:val="right"/>
      <w:pPr>
        <w:ind w:left="2209" w:hanging="180"/>
      </w:pPr>
    </w:lvl>
    <w:lvl w:ilvl="3">
      <w:start w:val="1"/>
      <w:numFmt w:val="decimal"/>
      <w:lvlText w:val="%4."/>
      <w:lvlJc w:val="left"/>
      <w:pPr>
        <w:ind w:left="2929" w:hanging="360"/>
      </w:pPr>
    </w:lvl>
    <w:lvl w:ilvl="4">
      <w:start w:val="1"/>
      <w:numFmt w:val="lowerLetter"/>
      <w:lvlText w:val="%5."/>
      <w:lvlJc w:val="left"/>
      <w:pPr>
        <w:ind w:left="3649" w:hanging="360"/>
      </w:pPr>
    </w:lvl>
    <w:lvl w:ilvl="5">
      <w:start w:val="1"/>
      <w:numFmt w:val="lowerRoman"/>
      <w:lvlText w:val="%6."/>
      <w:lvlJc w:val="right"/>
      <w:pPr>
        <w:ind w:left="4369" w:hanging="180"/>
      </w:pPr>
    </w:lvl>
    <w:lvl w:ilvl="6">
      <w:start w:val="1"/>
      <w:numFmt w:val="decimal"/>
      <w:lvlText w:val="%7."/>
      <w:lvlJc w:val="left"/>
      <w:pPr>
        <w:ind w:left="5089" w:hanging="360"/>
      </w:pPr>
    </w:lvl>
    <w:lvl w:ilvl="7">
      <w:start w:val="1"/>
      <w:numFmt w:val="lowerLetter"/>
      <w:lvlText w:val="%8."/>
      <w:lvlJc w:val="left"/>
      <w:pPr>
        <w:ind w:left="5809" w:hanging="360"/>
      </w:pPr>
    </w:lvl>
    <w:lvl w:ilvl="8">
      <w:start w:val="1"/>
      <w:numFmt w:val="lowerRoman"/>
      <w:lvlText w:val="%9."/>
      <w:lvlJc w:val="right"/>
      <w:pPr>
        <w:ind w:left="6529" w:hanging="180"/>
      </w:pPr>
    </w:lvl>
  </w:abstractNum>
  <w:abstractNum w:abstractNumId="6" w15:restartNumberingAfterBreak="0">
    <w:nsid w:val="32C61B7A"/>
    <w:multiLevelType w:val="multilevel"/>
    <w:tmpl w:val="BDE6AD4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78B01C6"/>
    <w:multiLevelType w:val="multilevel"/>
    <w:tmpl w:val="721614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FFF37FA"/>
    <w:multiLevelType w:val="multilevel"/>
    <w:tmpl w:val="441E8CC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556D7F20"/>
    <w:multiLevelType w:val="multilevel"/>
    <w:tmpl w:val="6D62CF4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6AA918CB"/>
    <w:multiLevelType w:val="multilevel"/>
    <w:tmpl w:val="A998B43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1" w15:restartNumberingAfterBreak="0">
    <w:nsid w:val="6C1F4209"/>
    <w:multiLevelType w:val="multilevel"/>
    <w:tmpl w:val="1B7E2C98"/>
    <w:lvl w:ilvl="0">
      <w:start w:val="1"/>
      <w:numFmt w:val="bullet"/>
      <w:lvlText w:val=""/>
      <w:lvlJc w:val="left"/>
      <w:pPr>
        <w:ind w:left="1068" w:hanging="360"/>
      </w:pPr>
      <w:rPr>
        <w:rFonts w:ascii="Symbol" w:hAnsi="Symbo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12" w15:restartNumberingAfterBreak="0">
    <w:nsid w:val="7DEA49E9"/>
    <w:multiLevelType w:val="multilevel"/>
    <w:tmpl w:val="5740A4EC"/>
    <w:lvl w:ilvl="0">
      <w:start w:val="1"/>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484202257">
    <w:abstractNumId w:val="2"/>
  </w:num>
  <w:num w:numId="2" w16cid:durableId="1778670412">
    <w:abstractNumId w:val="4"/>
  </w:num>
  <w:num w:numId="3" w16cid:durableId="1859199283">
    <w:abstractNumId w:val="12"/>
  </w:num>
  <w:num w:numId="4" w16cid:durableId="1187476224">
    <w:abstractNumId w:val="3"/>
  </w:num>
  <w:num w:numId="5" w16cid:durableId="1273826882">
    <w:abstractNumId w:val="8"/>
  </w:num>
  <w:num w:numId="6" w16cid:durableId="1211115494">
    <w:abstractNumId w:val="7"/>
  </w:num>
  <w:num w:numId="7" w16cid:durableId="476842323">
    <w:abstractNumId w:val="1"/>
  </w:num>
  <w:num w:numId="8" w16cid:durableId="331572394">
    <w:abstractNumId w:val="9"/>
  </w:num>
  <w:num w:numId="9" w16cid:durableId="1170486330">
    <w:abstractNumId w:val="0"/>
  </w:num>
  <w:num w:numId="10" w16cid:durableId="1412894428">
    <w:abstractNumId w:val="11"/>
  </w:num>
  <w:num w:numId="11" w16cid:durableId="1868637878">
    <w:abstractNumId w:val="10"/>
  </w:num>
  <w:num w:numId="12" w16cid:durableId="1870990197">
    <w:abstractNumId w:val="6"/>
  </w:num>
  <w:num w:numId="13" w16cid:durableId="18090837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4E2"/>
    <w:rsid w:val="000740B0"/>
    <w:rsid w:val="00141A78"/>
    <w:rsid w:val="00167E13"/>
    <w:rsid w:val="00417374"/>
    <w:rsid w:val="00A90C69"/>
    <w:rsid w:val="00BF4ECE"/>
    <w:rsid w:val="00D33F35"/>
    <w:rsid w:val="00E634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AA875"/>
  <w15:docId w15:val="{9D58CBD9-E064-4744-8E96-95D1AB007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360" w:after="80"/>
      <w:outlineLvl w:val="0"/>
    </w:pPr>
    <w:rPr>
      <w:rFonts w:ascii="Arial" w:eastAsia="Arial" w:hAnsi="Arial" w:cs="Arial"/>
      <w:color w:val="2F5496" w:themeColor="accent1" w:themeShade="BF"/>
      <w:sz w:val="40"/>
      <w:szCs w:val="40"/>
    </w:rPr>
  </w:style>
  <w:style w:type="paragraph" w:styleId="berschrift2">
    <w:name w:val="heading 2"/>
    <w:basedOn w:val="Standard"/>
    <w:next w:val="Standard"/>
    <w:link w:val="berschrift2Zchn"/>
    <w:uiPriority w:val="9"/>
    <w:unhideWhenUsed/>
    <w:qFormat/>
    <w:pPr>
      <w:keepNext/>
      <w:keepLines/>
      <w:spacing w:before="160" w:after="80"/>
      <w:outlineLvl w:val="1"/>
    </w:pPr>
    <w:rPr>
      <w:rFonts w:ascii="Arial" w:eastAsia="Arial" w:hAnsi="Arial" w:cs="Arial"/>
      <w:color w:val="2F5496" w:themeColor="accent1" w:themeShade="BF"/>
      <w:sz w:val="32"/>
      <w:szCs w:val="32"/>
    </w:rPr>
  </w:style>
  <w:style w:type="paragraph" w:styleId="berschrift3">
    <w:name w:val="heading 3"/>
    <w:basedOn w:val="Standard"/>
    <w:next w:val="Standard"/>
    <w:link w:val="berschrift3Zchn"/>
    <w:uiPriority w:val="9"/>
    <w:unhideWhenUsed/>
    <w:qFormat/>
    <w:pPr>
      <w:keepNext/>
      <w:keepLines/>
      <w:spacing w:before="160" w:after="80"/>
      <w:outlineLvl w:val="2"/>
    </w:pPr>
    <w:rPr>
      <w:rFonts w:ascii="Arial" w:eastAsia="Arial" w:hAnsi="Arial" w:cs="Arial"/>
      <w:color w:val="2F5496" w:themeColor="accent1" w:themeShade="BF"/>
      <w:sz w:val="28"/>
      <w:szCs w:val="28"/>
    </w:rPr>
  </w:style>
  <w:style w:type="paragraph" w:styleId="berschrift4">
    <w:name w:val="heading 4"/>
    <w:basedOn w:val="Standard"/>
    <w:next w:val="Standard"/>
    <w:link w:val="berschrift4Zchn"/>
    <w:uiPriority w:val="9"/>
    <w:unhideWhenUsed/>
    <w:qFormat/>
    <w:pPr>
      <w:keepNext/>
      <w:keepLines/>
      <w:spacing w:before="80" w:after="40"/>
      <w:outlineLvl w:val="3"/>
    </w:pPr>
    <w:rPr>
      <w:rFonts w:ascii="Arial" w:eastAsia="Arial" w:hAnsi="Arial" w:cs="Arial"/>
      <w:i/>
      <w:iCs/>
      <w:color w:val="2F5496" w:themeColor="accent1" w:themeShade="BF"/>
    </w:rPr>
  </w:style>
  <w:style w:type="paragraph" w:styleId="berschrift5">
    <w:name w:val="heading 5"/>
    <w:basedOn w:val="Standard"/>
    <w:next w:val="Standard"/>
    <w:link w:val="berschrift5Zchn"/>
    <w:uiPriority w:val="9"/>
    <w:unhideWhenUsed/>
    <w:qFormat/>
    <w:pPr>
      <w:keepNext/>
      <w:keepLines/>
      <w:spacing w:before="80" w:after="40"/>
      <w:outlineLvl w:val="4"/>
    </w:pPr>
    <w:rPr>
      <w:rFonts w:ascii="Arial" w:eastAsia="Arial" w:hAnsi="Arial" w:cs="Arial"/>
      <w:color w:val="2F5496" w:themeColor="accent1" w:themeShade="BF"/>
    </w:rPr>
  </w:style>
  <w:style w:type="paragraph" w:styleId="berschrift6">
    <w:name w:val="heading 6"/>
    <w:basedOn w:val="Standard"/>
    <w:next w:val="Standard"/>
    <w:link w:val="berschrift6Zchn"/>
    <w:uiPriority w:val="9"/>
    <w:unhideWhenUsed/>
    <w:qFormat/>
    <w:pPr>
      <w:keepNext/>
      <w:keepLines/>
      <w:spacing w:before="40" w:after="0"/>
      <w:outlineLvl w:val="5"/>
    </w:pPr>
    <w:rPr>
      <w:rFonts w:ascii="Arial" w:eastAsia="Arial" w:hAnsi="Arial" w:cs="Arial"/>
      <w:i/>
      <w:iCs/>
      <w:color w:val="595959" w:themeColor="text1" w:themeTint="A6"/>
    </w:rPr>
  </w:style>
  <w:style w:type="paragraph" w:styleId="berschrift7">
    <w:name w:val="heading 7"/>
    <w:basedOn w:val="Standard"/>
    <w:next w:val="Standard"/>
    <w:link w:val="berschrift7Zchn"/>
    <w:uiPriority w:val="9"/>
    <w:unhideWhenUsed/>
    <w:qFormat/>
    <w:pPr>
      <w:keepNext/>
      <w:keepLines/>
      <w:spacing w:before="40" w:after="0"/>
      <w:outlineLvl w:val="6"/>
    </w:pPr>
    <w:rPr>
      <w:rFonts w:ascii="Arial" w:eastAsia="Arial" w:hAnsi="Arial" w:cs="Arial"/>
      <w:color w:val="595959" w:themeColor="text1" w:themeTint="A6"/>
    </w:rPr>
  </w:style>
  <w:style w:type="paragraph" w:styleId="berschrift8">
    <w:name w:val="heading 8"/>
    <w:basedOn w:val="Standard"/>
    <w:next w:val="Standard"/>
    <w:link w:val="berschrift8Zchn"/>
    <w:uiPriority w:val="9"/>
    <w:unhideWhenUsed/>
    <w:qFormat/>
    <w:pPr>
      <w:keepNext/>
      <w:keepLines/>
      <w:spacing w:after="0"/>
      <w:outlineLvl w:val="7"/>
    </w:pPr>
    <w:rPr>
      <w:rFonts w:ascii="Arial" w:eastAsia="Arial" w:hAnsi="Arial" w:cs="Arial"/>
      <w:i/>
      <w:iCs/>
      <w:color w:val="272727" w:themeColor="text1" w:themeTint="D8"/>
    </w:rPr>
  </w:style>
  <w:style w:type="paragraph" w:styleId="berschrift9">
    <w:name w:val="heading 9"/>
    <w:basedOn w:val="Standard"/>
    <w:next w:val="Standard"/>
    <w:link w:val="berschrift9Zchn"/>
    <w:uiPriority w:val="9"/>
    <w:unhideWhenUsed/>
    <w:qFormat/>
    <w:pPr>
      <w:keepNext/>
      <w:keepLines/>
      <w:spacing w:after="0"/>
      <w:outlineLvl w:val="8"/>
    </w:pPr>
    <w:rPr>
      <w:rFonts w:ascii="Arial" w:eastAsia="Arial" w:hAnsi="Arial" w:cs="Arial"/>
      <w:i/>
      <w:iCs/>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berschrift1Zchn">
    <w:name w:val="Überschrift 1 Zchn"/>
    <w:basedOn w:val="Absatz-Standardschriftart"/>
    <w:link w:val="berschrift1"/>
    <w:uiPriority w:val="9"/>
    <w:rPr>
      <w:rFonts w:ascii="Arial" w:eastAsia="Arial" w:hAnsi="Arial" w:cs="Arial"/>
      <w:color w:val="2F5496" w:themeColor="accent1" w:themeShade="BF"/>
      <w:sz w:val="40"/>
      <w:szCs w:val="40"/>
    </w:rPr>
  </w:style>
  <w:style w:type="character" w:customStyle="1" w:styleId="berschrift2Zchn">
    <w:name w:val="Überschrift 2 Zchn"/>
    <w:basedOn w:val="Absatz-Standardschriftart"/>
    <w:link w:val="berschrift2"/>
    <w:uiPriority w:val="9"/>
    <w:rPr>
      <w:rFonts w:ascii="Arial" w:eastAsia="Arial" w:hAnsi="Arial" w:cs="Arial"/>
      <w:color w:val="2F5496" w:themeColor="accent1" w:themeShade="BF"/>
      <w:sz w:val="32"/>
      <w:szCs w:val="32"/>
    </w:rPr>
  </w:style>
  <w:style w:type="character" w:customStyle="1" w:styleId="berschrift3Zchn">
    <w:name w:val="Überschrift 3 Zchn"/>
    <w:basedOn w:val="Absatz-Standardschriftart"/>
    <w:link w:val="berschrift3"/>
    <w:uiPriority w:val="9"/>
    <w:rPr>
      <w:rFonts w:ascii="Arial" w:eastAsia="Arial" w:hAnsi="Arial" w:cs="Arial"/>
      <w:color w:val="2F5496" w:themeColor="accent1" w:themeShade="BF"/>
      <w:sz w:val="28"/>
      <w:szCs w:val="28"/>
    </w:rPr>
  </w:style>
  <w:style w:type="character" w:customStyle="1" w:styleId="berschrift4Zchn">
    <w:name w:val="Überschrift 4 Zchn"/>
    <w:basedOn w:val="Absatz-Standardschriftart"/>
    <w:link w:val="berschrift4"/>
    <w:uiPriority w:val="9"/>
    <w:rPr>
      <w:rFonts w:ascii="Arial" w:eastAsia="Arial" w:hAnsi="Arial" w:cs="Arial"/>
      <w:i/>
      <w:iCs/>
      <w:color w:val="2F5496" w:themeColor="accent1" w:themeShade="BF"/>
    </w:rPr>
  </w:style>
  <w:style w:type="character" w:customStyle="1" w:styleId="berschrift5Zchn">
    <w:name w:val="Überschrift 5 Zchn"/>
    <w:basedOn w:val="Absatz-Standardschriftart"/>
    <w:link w:val="berschrift5"/>
    <w:uiPriority w:val="9"/>
    <w:rPr>
      <w:rFonts w:ascii="Arial" w:eastAsia="Arial" w:hAnsi="Arial" w:cs="Arial"/>
      <w:color w:val="2F5496" w:themeColor="accent1" w:themeShade="BF"/>
    </w:rPr>
  </w:style>
  <w:style w:type="character" w:customStyle="1" w:styleId="berschrift6Zchn">
    <w:name w:val="Überschrift 6 Zchn"/>
    <w:basedOn w:val="Absatz-Standardschriftart"/>
    <w:link w:val="berschrift6"/>
    <w:uiPriority w:val="9"/>
    <w:rPr>
      <w:rFonts w:ascii="Arial" w:eastAsia="Arial" w:hAnsi="Arial" w:cs="Arial"/>
      <w:i/>
      <w:iCs/>
      <w:color w:val="595959" w:themeColor="text1" w:themeTint="A6"/>
    </w:rPr>
  </w:style>
  <w:style w:type="character" w:customStyle="1" w:styleId="berschrift7Zchn">
    <w:name w:val="Überschrift 7 Zchn"/>
    <w:basedOn w:val="Absatz-Standardschriftart"/>
    <w:link w:val="berschrift7"/>
    <w:uiPriority w:val="9"/>
    <w:rPr>
      <w:rFonts w:ascii="Arial" w:eastAsia="Arial" w:hAnsi="Arial" w:cs="Arial"/>
      <w:color w:val="595959" w:themeColor="text1" w:themeTint="A6"/>
    </w:rPr>
  </w:style>
  <w:style w:type="character" w:customStyle="1" w:styleId="berschrift8Zchn">
    <w:name w:val="Überschrift 8 Zchn"/>
    <w:basedOn w:val="Absatz-Standardschriftart"/>
    <w:link w:val="berschrift8"/>
    <w:uiPriority w:val="9"/>
    <w:rPr>
      <w:rFonts w:ascii="Arial" w:eastAsia="Arial" w:hAnsi="Arial" w:cs="Arial"/>
      <w:i/>
      <w:iCs/>
      <w:color w:val="272727" w:themeColor="text1" w:themeTint="D8"/>
    </w:rPr>
  </w:style>
  <w:style w:type="character" w:customStyle="1" w:styleId="berschrift9Zchn">
    <w:name w:val="Überschrift 9 Zchn"/>
    <w:basedOn w:val="Absatz-Standardschriftart"/>
    <w:link w:val="berschrift9"/>
    <w:uiPriority w:val="9"/>
    <w:rPr>
      <w:rFonts w:ascii="Arial" w:eastAsia="Arial" w:hAnsi="Arial" w:cs="Arial"/>
      <w:i/>
      <w:iCs/>
      <w:color w:val="272727" w:themeColor="text1" w:themeTint="D8"/>
    </w:rPr>
  </w:style>
  <w:style w:type="paragraph" w:styleId="Titel">
    <w:name w:val="Title"/>
    <w:basedOn w:val="Standard"/>
    <w:next w:val="Standard"/>
    <w:link w:val="TitelZchn"/>
    <w:uiPriority w:val="10"/>
    <w:qFormat/>
    <w:pPr>
      <w:spacing w:after="80" w:line="240" w:lineRule="auto"/>
      <w:contextualSpacing/>
    </w:pPr>
    <w:rPr>
      <w:rFonts w:ascii="Arial" w:eastAsia="Arial" w:hAnsi="Arial" w:cs="Arial"/>
      <w:spacing w:val="-10"/>
      <w:sz w:val="56"/>
      <w:szCs w:val="56"/>
    </w:rPr>
  </w:style>
  <w:style w:type="character" w:customStyle="1" w:styleId="TitelZchn">
    <w:name w:val="Titel Zchn"/>
    <w:basedOn w:val="Absatz-Standardschriftart"/>
    <w:link w:val="Titel"/>
    <w:uiPriority w:val="10"/>
    <w:rPr>
      <w:rFonts w:ascii="Arial" w:eastAsia="Arial" w:hAnsi="Arial" w:cs="Arial"/>
      <w:spacing w:val="-10"/>
      <w:sz w:val="56"/>
      <w:szCs w:val="56"/>
    </w:rPr>
  </w:style>
  <w:style w:type="paragraph" w:styleId="Untertitel">
    <w:name w:val="Subtitle"/>
    <w:basedOn w:val="Standard"/>
    <w:next w:val="Standard"/>
    <w:link w:val="UntertitelZchn"/>
    <w:uiPriority w:val="11"/>
    <w:qFormat/>
    <w:pPr>
      <w:numPr>
        <w:ilvl w:val="1"/>
      </w:numPr>
    </w:pPr>
    <w:rPr>
      <w:color w:val="595959" w:themeColor="text1" w:themeTint="A6"/>
      <w:spacing w:val="15"/>
      <w:sz w:val="28"/>
      <w:szCs w:val="28"/>
    </w:rPr>
  </w:style>
  <w:style w:type="character" w:customStyle="1" w:styleId="UntertitelZchn">
    <w:name w:val="Untertitel Zchn"/>
    <w:basedOn w:val="Absatz-Standardschriftart"/>
    <w:link w:val="Untertitel"/>
    <w:uiPriority w:val="11"/>
    <w:rPr>
      <w:color w:val="595959" w:themeColor="text1" w:themeTint="A6"/>
      <w:spacing w:val="15"/>
      <w:sz w:val="28"/>
      <w:szCs w:val="28"/>
    </w:rPr>
  </w:style>
  <w:style w:type="paragraph" w:styleId="Zitat">
    <w:name w:val="Quote"/>
    <w:basedOn w:val="Standard"/>
    <w:next w:val="Standard"/>
    <w:link w:val="ZitatZchn"/>
    <w:uiPriority w:val="29"/>
    <w:qFormat/>
    <w:pPr>
      <w:spacing w:before="160"/>
      <w:jc w:val="center"/>
    </w:pPr>
    <w:rPr>
      <w:i/>
      <w:iCs/>
      <w:color w:val="404040" w:themeColor="text1" w:themeTint="BF"/>
    </w:rPr>
  </w:style>
  <w:style w:type="character" w:customStyle="1" w:styleId="ZitatZchn">
    <w:name w:val="Zitat Zchn"/>
    <w:basedOn w:val="Absatz-Standardschriftart"/>
    <w:link w:val="Zitat"/>
    <w:uiPriority w:val="29"/>
    <w:rPr>
      <w:i/>
      <w:iCs/>
      <w:color w:val="404040" w:themeColor="text1" w:themeTint="BF"/>
    </w:rPr>
  </w:style>
  <w:style w:type="character" w:styleId="IntensiveHervorhebung">
    <w:name w:val="Intense Emphasis"/>
    <w:basedOn w:val="Absatz-Standardschriftart"/>
    <w:uiPriority w:val="21"/>
    <w:qFormat/>
    <w:rPr>
      <w:i/>
      <w:iCs/>
      <w:color w:val="2F5496" w:themeColor="accent1" w:themeShade="BF"/>
    </w:rPr>
  </w:style>
  <w:style w:type="paragraph" w:styleId="IntensivesZitat">
    <w:name w:val="Intense Quote"/>
    <w:basedOn w:val="Standard"/>
    <w:next w:val="Standard"/>
    <w:link w:val="IntensivesZitatZchn"/>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Pr>
      <w:i/>
      <w:iCs/>
      <w:color w:val="2F5496" w:themeColor="accent1" w:themeShade="BF"/>
    </w:rPr>
  </w:style>
  <w:style w:type="character" w:styleId="IntensiverVerweis">
    <w:name w:val="Intense Reference"/>
    <w:basedOn w:val="Absatz-Standardschriftart"/>
    <w:uiPriority w:val="32"/>
    <w:qFormat/>
    <w:rPr>
      <w:b/>
      <w:bCs/>
      <w:smallCaps/>
      <w:color w:val="2F5496" w:themeColor="accent1" w:themeShade="BF"/>
      <w:spacing w:val="5"/>
    </w:rPr>
  </w:style>
  <w:style w:type="paragraph" w:styleId="KeinLeerraum">
    <w:name w:val="No Spacing"/>
    <w:basedOn w:val="Standard"/>
    <w:uiPriority w:val="1"/>
    <w:qFormat/>
    <w:pPr>
      <w:spacing w:after="0" w:line="240" w:lineRule="auto"/>
    </w:pPr>
  </w:style>
  <w:style w:type="character" w:styleId="SchwacheHervorhebung">
    <w:name w:val="Subtle Emphasis"/>
    <w:basedOn w:val="Absatz-Standardschriftart"/>
    <w:uiPriority w:val="19"/>
    <w:qFormat/>
    <w:rPr>
      <w:i/>
      <w:iCs/>
      <w:color w:val="404040" w:themeColor="text1" w:themeTint="BF"/>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rPr>
  </w:style>
  <w:style w:type="character" w:styleId="SchwacherVerweis">
    <w:name w:val="Subtle Reference"/>
    <w:basedOn w:val="Absatz-Standardschriftart"/>
    <w:uiPriority w:val="31"/>
    <w:qFormat/>
    <w:rPr>
      <w:smallCaps/>
      <w:color w:val="5A5A5A" w:themeColor="text1" w:themeTint="A5"/>
    </w:rPr>
  </w:style>
  <w:style w:type="character" w:styleId="Buchtitel">
    <w:name w:val="Book Title"/>
    <w:basedOn w:val="Absatz-Standardschriftart"/>
    <w:uiPriority w:val="33"/>
    <w:qFormat/>
    <w:rPr>
      <w:b/>
      <w:bCs/>
      <w:i/>
      <w:iCs/>
      <w:spacing w:val="5"/>
    </w:rPr>
  </w:style>
  <w:style w:type="paragraph" w:styleId="Kopfzeile">
    <w:name w:val="header"/>
    <w:basedOn w:val="Standard"/>
    <w:link w:val="KopfzeileZchn"/>
    <w:uiPriority w:val="99"/>
    <w:unhideWhenUsed/>
    <w:pPr>
      <w:tabs>
        <w:tab w:val="center" w:pos="4844"/>
        <w:tab w:val="right" w:pos="9689"/>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844"/>
        <w:tab w:val="right" w:pos="9689"/>
      </w:tabs>
      <w:spacing w:after="0" w:line="240" w:lineRule="auto"/>
    </w:pPr>
  </w:style>
  <w:style w:type="character" w:customStyle="1" w:styleId="FuzeileZchn">
    <w:name w:val="Fußzeile Zchn"/>
    <w:basedOn w:val="Absatz-Standardschriftart"/>
    <w:link w:val="Fuzeile"/>
    <w:uiPriority w:val="99"/>
  </w:style>
  <w:style w:type="paragraph" w:styleId="Beschriftung">
    <w:name w:val="caption"/>
    <w:basedOn w:val="Standard"/>
    <w:next w:val="Standard"/>
    <w:uiPriority w:val="35"/>
    <w:unhideWhenUsed/>
    <w:qFormat/>
    <w:pPr>
      <w:spacing w:after="200" w:line="240" w:lineRule="auto"/>
    </w:pPr>
    <w:rPr>
      <w:i/>
      <w:iCs/>
      <w:color w:val="44546A" w:themeColor="text2"/>
      <w:sz w:val="18"/>
      <w:szCs w:val="18"/>
    </w:rPr>
  </w:style>
  <w:style w:type="paragraph" w:styleId="Funotentext">
    <w:name w:val="footnote text"/>
    <w:basedOn w:val="Standard"/>
    <w:link w:val="FunotentextZchn"/>
    <w:uiPriority w:val="99"/>
    <w:semiHidden/>
    <w:unhideWhenUsed/>
    <w:pPr>
      <w:spacing w:after="0" w:line="240" w:lineRule="auto"/>
    </w:pPr>
    <w:rPr>
      <w:sz w:val="20"/>
      <w:szCs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szCs w:val="20"/>
    </w:rPr>
  </w:style>
  <w:style w:type="character" w:customStyle="1" w:styleId="EndnotentextZchn">
    <w:name w:val="Endnotentext Zchn"/>
    <w:basedOn w:val="Absatz-Standardschriftart"/>
    <w:link w:val="Endnotentext"/>
    <w:uiPriority w:val="99"/>
    <w:semiHidden/>
    <w:rPr>
      <w:sz w:val="20"/>
      <w:szCs w:val="20"/>
    </w:rPr>
  </w:style>
  <w:style w:type="character" w:styleId="Endnotenzeichen">
    <w:name w:val="endnote reference"/>
    <w:basedOn w:val="Absatz-Standardschriftart"/>
    <w:uiPriority w:val="99"/>
    <w:semiHidden/>
    <w:unhideWhenUsed/>
    <w:rPr>
      <w:vertAlign w:val="superscript"/>
    </w:rPr>
  </w:style>
  <w:style w:type="character" w:styleId="BesuchterLink">
    <w:name w:val="FollowedHyperlink"/>
    <w:basedOn w:val="Absatz-Standardschriftart"/>
    <w:uiPriority w:val="99"/>
    <w:semiHidden/>
    <w:unhideWhenUsed/>
    <w:rPr>
      <w:color w:val="954F72" w:themeColor="followedHyperlink"/>
      <w:u w:val="single"/>
    </w:rPr>
  </w:style>
  <w:style w:type="paragraph" w:styleId="Verzeichnis1">
    <w:name w:val="toc 1"/>
    <w:basedOn w:val="Standard"/>
    <w:next w:val="Standard"/>
    <w:uiPriority w:val="39"/>
    <w:unhideWhenUsed/>
    <w:pPr>
      <w:spacing w:after="100"/>
    </w:pPr>
  </w:style>
  <w:style w:type="paragraph" w:styleId="Verzeichnis2">
    <w:name w:val="toc 2"/>
    <w:basedOn w:val="Standard"/>
    <w:next w:val="Standard"/>
    <w:uiPriority w:val="39"/>
    <w:unhideWhenUsed/>
    <w:pPr>
      <w:spacing w:after="100"/>
      <w:ind w:left="220"/>
    </w:pPr>
  </w:style>
  <w:style w:type="paragraph" w:styleId="Verzeichnis3">
    <w:name w:val="toc 3"/>
    <w:basedOn w:val="Standard"/>
    <w:next w:val="Standard"/>
    <w:uiPriority w:val="39"/>
    <w:unhideWhenUsed/>
    <w:pPr>
      <w:spacing w:after="100"/>
      <w:ind w:left="440"/>
    </w:pPr>
  </w:style>
  <w:style w:type="paragraph" w:styleId="Verzeichnis4">
    <w:name w:val="toc 4"/>
    <w:basedOn w:val="Standard"/>
    <w:next w:val="Standard"/>
    <w:uiPriority w:val="39"/>
    <w:unhideWhenUsed/>
    <w:pPr>
      <w:spacing w:after="100"/>
      <w:ind w:left="660"/>
    </w:pPr>
  </w:style>
  <w:style w:type="paragraph" w:styleId="Verzeichnis5">
    <w:name w:val="toc 5"/>
    <w:basedOn w:val="Standard"/>
    <w:next w:val="Standard"/>
    <w:uiPriority w:val="39"/>
    <w:unhideWhenUsed/>
    <w:pPr>
      <w:spacing w:after="100"/>
      <w:ind w:left="880"/>
    </w:pPr>
  </w:style>
  <w:style w:type="paragraph" w:styleId="Verzeichnis6">
    <w:name w:val="toc 6"/>
    <w:basedOn w:val="Standard"/>
    <w:next w:val="Standard"/>
    <w:uiPriority w:val="39"/>
    <w:unhideWhenUsed/>
    <w:pPr>
      <w:spacing w:after="100"/>
      <w:ind w:left="1100"/>
    </w:pPr>
  </w:style>
  <w:style w:type="paragraph" w:styleId="Verzeichnis7">
    <w:name w:val="toc 7"/>
    <w:basedOn w:val="Standard"/>
    <w:next w:val="Standard"/>
    <w:uiPriority w:val="39"/>
    <w:unhideWhenUsed/>
    <w:pPr>
      <w:spacing w:after="100"/>
      <w:ind w:left="1320"/>
    </w:pPr>
  </w:style>
  <w:style w:type="paragraph" w:styleId="Verzeichnis8">
    <w:name w:val="toc 8"/>
    <w:basedOn w:val="Standard"/>
    <w:next w:val="Standard"/>
    <w:uiPriority w:val="39"/>
    <w:unhideWhenUsed/>
    <w:pPr>
      <w:spacing w:after="100"/>
      <w:ind w:left="1540"/>
    </w:pPr>
  </w:style>
  <w:style w:type="paragraph" w:styleId="Verzeichnis9">
    <w:name w:val="toc 9"/>
    <w:basedOn w:val="Standard"/>
    <w:next w:val="Standard"/>
    <w:uiPriority w:val="39"/>
    <w:unhideWhenUsed/>
    <w:pPr>
      <w:spacing w:after="100"/>
      <w:ind w:left="1760"/>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paragraph" w:styleId="Listenabsatz">
    <w:name w:val="List Paragraph"/>
    <w:basedOn w:val="Standard"/>
    <w:uiPriority w:val="34"/>
    <w:qFormat/>
    <w:pPr>
      <w:ind w:left="720"/>
      <w:contextualSpacing/>
    </w:pPr>
  </w:style>
  <w:style w:type="character" w:styleId="Hyperlink">
    <w:name w:val="Hyperlink"/>
    <w:basedOn w:val="Absatz-Standardschriftart"/>
    <w:uiPriority w:val="99"/>
    <w:semiHidden/>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383953">
      <w:bodyDiv w:val="1"/>
      <w:marLeft w:val="0"/>
      <w:marRight w:val="0"/>
      <w:marTop w:val="0"/>
      <w:marBottom w:val="0"/>
      <w:divBdr>
        <w:top w:val="none" w:sz="0" w:space="0" w:color="auto"/>
        <w:left w:val="none" w:sz="0" w:space="0" w:color="auto"/>
        <w:bottom w:val="none" w:sz="0" w:space="0" w:color="auto"/>
        <w:right w:val="none" w:sz="0" w:space="0" w:color="auto"/>
      </w:divBdr>
    </w:div>
    <w:div w:id="77301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reativecommons.org/licenses/by-sa/4.0/deed.de"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creativecommons.org/licenses/by-sa/4.0/deed.de" TargetMode="External"/><Relationship Id="rId12" Type="http://schemas.openxmlformats.org/officeDocument/2006/relationships/hyperlink" Target="https://open-educational-resources.de/oer-tullu-rege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eativecommons.org/licenses/by-sa/4.0/deed.d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10.png"/><Relationship Id="rId19" Type="http://schemas.openxmlformats.org/officeDocument/2006/relationships/header" Target="header3.xml"/><Relationship Id="rId4" Type="http://schemas.openxmlformats.org/officeDocument/2006/relationships/webSettings" Target="webSettings.xml"/><Relationship Id="rId14" Type="http://schemas.openxmlformats.org/officeDocument/2006/relationships/hyperlink" Target="https://creativecommons.org/licenses/by-sa/4.0/deed.de"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1089</Words>
  <Characters>6865</Characters>
  <Application>Microsoft Office Word</Application>
  <DocSecurity>0</DocSecurity>
  <Lines>57</Lines>
  <Paragraphs>15</Paragraphs>
  <ScaleCrop>false</ScaleCrop>
  <Company/>
  <LinksUpToDate>false</LinksUpToDate>
  <CharactersWithSpaces>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Bordin</dc:creator>
  <cp:keywords/>
  <dc:description/>
  <cp:lastModifiedBy>Spies, Lara Sophie</cp:lastModifiedBy>
  <cp:revision>5</cp:revision>
  <dcterms:created xsi:type="dcterms:W3CDTF">2024-06-13T13:31:00Z</dcterms:created>
  <dcterms:modified xsi:type="dcterms:W3CDTF">2025-05-10T09:47:00Z</dcterms:modified>
</cp:coreProperties>
</file>