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FCC0" w14:textId="77777777" w:rsidR="00140096" w:rsidRDefault="00140096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587"/>
        <w:gridCol w:w="546"/>
        <w:gridCol w:w="4106"/>
      </w:tblGrid>
      <w:tr w:rsidR="00140096" w14:paraId="2F2BAE38" w14:textId="77777777">
        <w:tc>
          <w:tcPr>
            <w:tcW w:w="3256" w:type="dxa"/>
            <w:shd w:val="clear" w:color="auto" w:fill="60CAF3" w:themeFill="accent4" w:themeFillTint="99"/>
          </w:tcPr>
          <w:p w14:paraId="1D0E24D9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>Worauf muss ich achten?</w:t>
            </w:r>
          </w:p>
        </w:tc>
        <w:tc>
          <w:tcPr>
            <w:tcW w:w="567" w:type="dxa"/>
            <w:shd w:val="clear" w:color="auto" w:fill="60CAF3" w:themeFill="accent4" w:themeFillTint="99"/>
          </w:tcPr>
          <w:p w14:paraId="42A85D2B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>:)</w:t>
            </w:r>
          </w:p>
        </w:tc>
        <w:tc>
          <w:tcPr>
            <w:tcW w:w="587" w:type="dxa"/>
            <w:shd w:val="clear" w:color="auto" w:fill="60CAF3" w:themeFill="accent4" w:themeFillTint="99"/>
          </w:tcPr>
          <w:p w14:paraId="500B0746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>:/</w:t>
            </w:r>
          </w:p>
        </w:tc>
        <w:tc>
          <w:tcPr>
            <w:tcW w:w="546" w:type="dxa"/>
            <w:shd w:val="clear" w:color="auto" w:fill="60CAF3" w:themeFill="accent4" w:themeFillTint="99"/>
          </w:tcPr>
          <w:p w14:paraId="5222DB4D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>:(</w:t>
            </w:r>
          </w:p>
        </w:tc>
        <w:tc>
          <w:tcPr>
            <w:tcW w:w="4106" w:type="dxa"/>
            <w:shd w:val="clear" w:color="auto" w:fill="60CAF3" w:themeFill="accent4" w:themeFillTint="99"/>
          </w:tcPr>
          <w:p w14:paraId="1E43EEC5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>Überarbeitungsideen</w:t>
            </w:r>
          </w:p>
        </w:tc>
      </w:tr>
      <w:tr w:rsidR="00140096" w14:paraId="328A8EB7" w14:textId="77777777">
        <w:tc>
          <w:tcPr>
            <w:tcW w:w="9062" w:type="dxa"/>
            <w:gridSpan w:val="5"/>
            <w:shd w:val="clear" w:color="auto" w:fill="CAEDFB" w:themeFill="accent4" w:themeFillTint="33"/>
          </w:tcPr>
          <w:p w14:paraId="39C76C17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>Lernziele</w:t>
            </w:r>
          </w:p>
        </w:tc>
      </w:tr>
      <w:tr w:rsidR="00140096" w14:paraId="21676C94" w14:textId="77777777">
        <w:tc>
          <w:tcPr>
            <w:tcW w:w="3256" w:type="dxa"/>
          </w:tcPr>
          <w:p w14:paraId="0891CC97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Lassen sich die Lernziele im Kernlehrplan verorten?</w:t>
            </w:r>
          </w:p>
        </w:tc>
        <w:tc>
          <w:tcPr>
            <w:tcW w:w="567" w:type="dxa"/>
          </w:tcPr>
          <w:p w14:paraId="5C62629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456E363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3022CE9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425D802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80A429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CA88BD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908B44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DF9027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4DFDCE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B297B2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49925DD8" w14:textId="77777777">
        <w:tc>
          <w:tcPr>
            <w:tcW w:w="3256" w:type="dxa"/>
          </w:tcPr>
          <w:p w14:paraId="17BD2D94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Finden sich die Lernziele in den Aufgabenstellungen wieder und können sie durch diese erreicht werden?</w:t>
            </w:r>
          </w:p>
        </w:tc>
        <w:tc>
          <w:tcPr>
            <w:tcW w:w="567" w:type="dxa"/>
          </w:tcPr>
          <w:p w14:paraId="4F8A490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071F74B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5CCD8A0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543486C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E22890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DEEE4F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0D2F6C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853083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46EF57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FCC3EC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468B18AB" w14:textId="77777777">
        <w:tc>
          <w:tcPr>
            <w:tcW w:w="3256" w:type="dxa"/>
          </w:tcPr>
          <w:p w14:paraId="0F270EB9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Werden den SuS die Lernziele bewusst gemacht?</w:t>
            </w:r>
          </w:p>
          <w:p w14:paraId="686C8E38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 w:rsidRPr="0009305F">
              <w:rPr>
                <w:rFonts w:ascii="Open Sans" w:hAnsi="Open Sans" w:cs="Open Sans"/>
                <w:i/>
                <w:iCs/>
              </w:rPr>
              <w:t>Stichwort: Transparenz der Lernziele</w:t>
            </w:r>
          </w:p>
        </w:tc>
        <w:tc>
          <w:tcPr>
            <w:tcW w:w="567" w:type="dxa"/>
          </w:tcPr>
          <w:p w14:paraId="2798F15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316F0E7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0C89C03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1BA0F76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93FB49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C00931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D18ECE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045D97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2B5CD2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38C404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4C9C326F" w14:textId="77777777">
        <w:trPr>
          <w:trHeight w:val="327"/>
        </w:trPr>
        <w:tc>
          <w:tcPr>
            <w:tcW w:w="3256" w:type="dxa"/>
            <w:vMerge w:val="restart"/>
          </w:tcPr>
          <w:p w14:paraId="613E4464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Passt die Methode / Sozialform (EA, PA, GA usw.) zu den Lernzielen?</w:t>
            </w:r>
          </w:p>
        </w:tc>
        <w:tc>
          <w:tcPr>
            <w:tcW w:w="567" w:type="dxa"/>
            <w:vMerge w:val="restart"/>
          </w:tcPr>
          <w:p w14:paraId="2CD29C3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  <w:vMerge w:val="restart"/>
          </w:tcPr>
          <w:p w14:paraId="26C0262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  <w:vMerge w:val="restart"/>
          </w:tcPr>
          <w:p w14:paraId="3483774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  <w:vMerge w:val="restart"/>
          </w:tcPr>
          <w:p w14:paraId="3284074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E1928B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63C6F4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7855BA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21A928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075067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486A60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5E17F216" w14:textId="77777777">
        <w:trPr>
          <w:trHeight w:val="327"/>
        </w:trPr>
        <w:tc>
          <w:tcPr>
            <w:tcW w:w="3256" w:type="dxa"/>
            <w:vMerge w:val="restart"/>
          </w:tcPr>
          <w:p w14:paraId="1F47A8A3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Ist das Material auf die Lernziele abgestimmt?</w:t>
            </w:r>
          </w:p>
        </w:tc>
        <w:tc>
          <w:tcPr>
            <w:tcW w:w="567" w:type="dxa"/>
            <w:vMerge w:val="restart"/>
          </w:tcPr>
          <w:p w14:paraId="1B1D46A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  <w:vMerge w:val="restart"/>
          </w:tcPr>
          <w:p w14:paraId="4D2CAC3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  <w:vMerge w:val="restart"/>
          </w:tcPr>
          <w:p w14:paraId="45D8A11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  <w:vMerge w:val="restart"/>
          </w:tcPr>
          <w:p w14:paraId="22A9A02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07241C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A53277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31D0F5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CE1542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B66C2E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04EE04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CFE2D2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71CE523F" w14:textId="77777777">
        <w:tc>
          <w:tcPr>
            <w:tcW w:w="9062" w:type="dxa"/>
            <w:gridSpan w:val="5"/>
            <w:shd w:val="clear" w:color="auto" w:fill="CAEDFB" w:themeFill="accent4" w:themeFillTint="33"/>
          </w:tcPr>
          <w:p w14:paraId="57AF0E8E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>Aufgabenstellungen und Operatoren</w:t>
            </w:r>
          </w:p>
        </w:tc>
      </w:tr>
      <w:tr w:rsidR="00140096" w14:paraId="392FD26E" w14:textId="77777777">
        <w:tc>
          <w:tcPr>
            <w:tcW w:w="3256" w:type="dxa"/>
          </w:tcPr>
          <w:p w14:paraId="133633F9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Sind die Aufgaben sprachlich sequenziert?</w:t>
            </w:r>
          </w:p>
          <w:p w14:paraId="21749F51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 w:rsidRPr="0009305F">
              <w:rPr>
                <w:rFonts w:ascii="Open Sans" w:hAnsi="Open Sans" w:cs="Open Sans"/>
                <w:i/>
                <w:iCs/>
              </w:rPr>
              <w:lastRenderedPageBreak/>
              <w:t>Stichwort: Leitfaden durch einzelne Arbeitsschritte</w:t>
            </w:r>
          </w:p>
        </w:tc>
        <w:tc>
          <w:tcPr>
            <w:tcW w:w="567" w:type="dxa"/>
          </w:tcPr>
          <w:p w14:paraId="1210A15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230997C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4210E16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1CA4B93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6612ED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94DF39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E870F2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E5DD59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0D8BE94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61405D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4A286045" w14:textId="77777777">
        <w:tc>
          <w:tcPr>
            <w:tcW w:w="3256" w:type="dxa"/>
          </w:tcPr>
          <w:p w14:paraId="7AA8A5F1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lastRenderedPageBreak/>
              <w:t>Vermitteln / fördern die Aufgabenstellungen sprachlich und fachlich das Ziel der Lerneinheiten?</w:t>
            </w:r>
          </w:p>
          <w:p w14:paraId="32F3028A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  <w:i/>
                <w:iCs/>
              </w:rPr>
              <w:t>Stichwort: Produktorientierung in der Aufgabe</w:t>
            </w:r>
          </w:p>
        </w:tc>
        <w:tc>
          <w:tcPr>
            <w:tcW w:w="567" w:type="dxa"/>
          </w:tcPr>
          <w:p w14:paraId="2FB548D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58B9333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53EF3C5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1BE9E01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647BFE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99AEFE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7F2D7E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A52528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333C33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3D47F6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6DBCC561" w14:textId="77777777">
        <w:tc>
          <w:tcPr>
            <w:tcW w:w="3256" w:type="dxa"/>
          </w:tcPr>
          <w:p w14:paraId="0A020658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Werden in den Aufgabenstellungen Strategien vermittelt, um das Ziel der Lerneinheiten zu erreichen?</w:t>
            </w:r>
          </w:p>
          <w:p w14:paraId="0ABA1831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  <w:i/>
                <w:iCs/>
              </w:rPr>
              <w:t>Stichwort: Prozessorientierung der Aufgabe</w:t>
            </w:r>
          </w:p>
        </w:tc>
        <w:tc>
          <w:tcPr>
            <w:tcW w:w="567" w:type="dxa"/>
          </w:tcPr>
          <w:p w14:paraId="203EC87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239CA38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4B3AD51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2B0D21F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1DD592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3B0EA4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51894D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B12B6E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8006C2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340F32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67B680F7" w14:textId="77777777">
        <w:tc>
          <w:tcPr>
            <w:tcW w:w="3256" w:type="dxa"/>
          </w:tcPr>
          <w:p w14:paraId="7DED0C81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Werden die verschiedenen Anforderungsbereiche in den Aufgabenstellungen berücksichtigt?</w:t>
            </w:r>
          </w:p>
        </w:tc>
        <w:tc>
          <w:tcPr>
            <w:tcW w:w="567" w:type="dxa"/>
          </w:tcPr>
          <w:p w14:paraId="0A05A1C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151C454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789B9E6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0518797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6F8659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25DC41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237B03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D6F36D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E97DDC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324D97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0D6A17A3" w14:textId="77777777">
        <w:tc>
          <w:tcPr>
            <w:tcW w:w="3256" w:type="dxa"/>
          </w:tcPr>
          <w:p w14:paraId="5F7E777E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Wurden passende Operatoren / sinnvolle Handlungsverben verwendet?</w:t>
            </w:r>
          </w:p>
        </w:tc>
        <w:tc>
          <w:tcPr>
            <w:tcW w:w="567" w:type="dxa"/>
          </w:tcPr>
          <w:p w14:paraId="11BB0EF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5039ECA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5939859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0EC7869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7823AC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A1680F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C5D9FC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EC7637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23ED134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EEC61A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6C0BA27B" w14:textId="77777777">
        <w:tc>
          <w:tcPr>
            <w:tcW w:w="3256" w:type="dxa"/>
          </w:tcPr>
          <w:p w14:paraId="3A1990E5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iCs/>
              </w:rPr>
            </w:pPr>
            <w:r w:rsidRPr="0009305F">
              <w:rPr>
                <w:rFonts w:ascii="Open Sans" w:hAnsi="Open Sans" w:cs="Open Sans"/>
              </w:rPr>
              <w:t>Wird pro Aufgabenstellung nur ein Operator verwendet? Wird die Aufgabenstellung bei mehreren Operatoren in Teilaufgaben gegliedert (ein Operator pro Teilaufgabe)?</w:t>
            </w:r>
          </w:p>
        </w:tc>
        <w:tc>
          <w:tcPr>
            <w:tcW w:w="567" w:type="dxa"/>
          </w:tcPr>
          <w:p w14:paraId="01D8826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6A0E66E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458E977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0A54ADA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D95E2A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A2654A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B8B497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98F15A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13F82D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C8A2DC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48C9D8A7" w14:textId="77777777">
        <w:tc>
          <w:tcPr>
            <w:tcW w:w="3256" w:type="dxa"/>
          </w:tcPr>
          <w:p w14:paraId="15652B71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09305F">
              <w:rPr>
                <w:rFonts w:ascii="Open Sans" w:hAnsi="Open Sans" w:cs="Open Sans"/>
                <w:color w:val="000000" w:themeColor="text1"/>
              </w:rPr>
              <w:lastRenderedPageBreak/>
              <w:t>Sind die Operatoren so gewählt, dass ein Selbstlernmaterial vorliegt?</w:t>
            </w:r>
          </w:p>
          <w:p w14:paraId="6540511C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Cs/>
                <w:i/>
                <w:color w:val="000000" w:themeColor="text1"/>
              </w:rPr>
            </w:pPr>
            <w:r w:rsidRPr="0009305F">
              <w:rPr>
                <w:rFonts w:ascii="Open Sans" w:hAnsi="Open Sans" w:cs="Open Sans"/>
                <w:i/>
                <w:iCs/>
                <w:color w:val="000000" w:themeColor="text1"/>
              </w:rPr>
              <w:t>Stichwort: ohne Lehrkraft zu lösen</w:t>
            </w:r>
          </w:p>
        </w:tc>
        <w:tc>
          <w:tcPr>
            <w:tcW w:w="567" w:type="dxa"/>
          </w:tcPr>
          <w:p w14:paraId="6F748ED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6597B42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07E6257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2338FB8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C16896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7A28EC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24B8DD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78DDB2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81E5EA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0214E6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69A809D0" w14:textId="77777777">
        <w:tc>
          <w:tcPr>
            <w:tcW w:w="9062" w:type="dxa"/>
            <w:gridSpan w:val="5"/>
            <w:shd w:val="clear" w:color="auto" w:fill="CAEDFB" w:themeFill="accent4" w:themeFillTint="33"/>
          </w:tcPr>
          <w:p w14:paraId="028955AA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 xml:space="preserve">Passung an Jahrgangsstufe und Unterstützungsmaßnahmen </w:t>
            </w:r>
          </w:p>
        </w:tc>
      </w:tr>
      <w:tr w:rsidR="00140096" w14:paraId="5DDBEBA2" w14:textId="77777777">
        <w:tc>
          <w:tcPr>
            <w:tcW w:w="3256" w:type="dxa"/>
          </w:tcPr>
          <w:p w14:paraId="6E8D4D19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Sind die Aufgabenstellungen / Materialien geeignet für den Entwicklungsstand bzw. für die Jahrgangsstufe?</w:t>
            </w:r>
          </w:p>
          <w:p w14:paraId="3DD3B570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  <w:i/>
                <w:iCs/>
              </w:rPr>
              <w:t>Stichwort: Ratte 2.0 / Erläuterung von Fachbegriffen o. Ä.</w:t>
            </w:r>
          </w:p>
        </w:tc>
        <w:tc>
          <w:tcPr>
            <w:tcW w:w="567" w:type="dxa"/>
          </w:tcPr>
          <w:p w14:paraId="7DE45F2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3D244B3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34665F3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565F797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7C4158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87A146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E6DE77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955D2F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C8A3434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D0181C4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780BB43A" w14:textId="77777777">
        <w:tc>
          <w:tcPr>
            <w:tcW w:w="3256" w:type="dxa"/>
          </w:tcPr>
          <w:p w14:paraId="58EB7EDD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Wurden (lehrerseitige) Unterstützungsmaßnahmen integriert?</w:t>
            </w:r>
          </w:p>
        </w:tc>
        <w:tc>
          <w:tcPr>
            <w:tcW w:w="567" w:type="dxa"/>
          </w:tcPr>
          <w:p w14:paraId="5D6EDC6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0109EF0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75248FD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16AE842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010537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D5DBAE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FD88AF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156CA3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9978BB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5D719F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4EF70311" w14:textId="77777777">
        <w:tc>
          <w:tcPr>
            <w:tcW w:w="3256" w:type="dxa"/>
          </w:tcPr>
          <w:p w14:paraId="740E084F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Sind die Unterstützungsmaßnahmen auf die Aufgabenstellungen / Operatoren abgestimmt?</w:t>
            </w:r>
          </w:p>
        </w:tc>
        <w:tc>
          <w:tcPr>
            <w:tcW w:w="567" w:type="dxa"/>
          </w:tcPr>
          <w:p w14:paraId="5961A6A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12421F9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0DC1D68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6050564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50BD6F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2417E8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5A06DA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69C046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A62922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28CCF3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557B76E5" w14:textId="77777777">
        <w:tc>
          <w:tcPr>
            <w:tcW w:w="9062" w:type="dxa"/>
            <w:gridSpan w:val="5"/>
            <w:shd w:val="clear" w:color="auto" w:fill="CAEDFB" w:themeFill="accent4" w:themeFillTint="33"/>
          </w:tcPr>
          <w:p w14:paraId="753D8DF2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>Einstiegsidee</w:t>
            </w:r>
          </w:p>
        </w:tc>
      </w:tr>
      <w:tr w:rsidR="00140096" w14:paraId="027E8BF3" w14:textId="77777777">
        <w:tc>
          <w:tcPr>
            <w:tcW w:w="3256" w:type="dxa"/>
          </w:tcPr>
          <w:p w14:paraId="7C8D244D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 w:rsidRPr="0009305F">
              <w:rPr>
                <w:rFonts w:ascii="Open Sans" w:hAnsi="Open Sans" w:cs="Open Sans"/>
              </w:rPr>
              <w:t>Ist die Einstiegsidee an die BNE-Thematik angepasst?</w:t>
            </w:r>
          </w:p>
        </w:tc>
        <w:tc>
          <w:tcPr>
            <w:tcW w:w="567" w:type="dxa"/>
          </w:tcPr>
          <w:p w14:paraId="4DB69A8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71521C8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761C724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3C59F47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204B39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96A04A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340D32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8F2701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7C3F1A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31AB42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0DE9B2C1" w14:textId="77777777">
        <w:tc>
          <w:tcPr>
            <w:tcW w:w="3256" w:type="dxa"/>
          </w:tcPr>
          <w:p w14:paraId="4BCB90D7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 xml:space="preserve">Leitet die Einstiegsidee die folgenden Arbeitsaufträge ein? Sind Einstiegsidee und Aufgabenstellung aufeinander abgestimmt? </w:t>
            </w:r>
          </w:p>
        </w:tc>
        <w:tc>
          <w:tcPr>
            <w:tcW w:w="567" w:type="dxa"/>
          </w:tcPr>
          <w:p w14:paraId="5B805E5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66B06FC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19BDBB6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1ECC280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9286FC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F5614D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4696DB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BA3E75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9EFD6B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10D14F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6A91EE37" w14:textId="77777777">
        <w:trPr>
          <w:trHeight w:val="327"/>
        </w:trPr>
        <w:tc>
          <w:tcPr>
            <w:tcW w:w="9062" w:type="dxa"/>
            <w:gridSpan w:val="5"/>
            <w:vMerge w:val="restart"/>
          </w:tcPr>
          <w:p w14:paraId="597B4EFC" w14:textId="77777777" w:rsidR="00140096" w:rsidRPr="0009305F" w:rsidRDefault="00000000">
            <w:pPr>
              <w:pStyle w:val="KeinLeerraum"/>
              <w:shd w:val="clear" w:color="C1E4F5" w:themeColor="accent1" w:themeTint="33" w:fill="C1E4F5" w:themeFill="accent1" w:themeFillTint="33"/>
              <w:tabs>
                <w:tab w:val="left" w:pos="2782"/>
              </w:tabs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lastRenderedPageBreak/>
              <w:t>Feedback</w:t>
            </w:r>
            <w:r w:rsidRPr="0009305F">
              <w:rPr>
                <w:rFonts w:ascii="Open Sans" w:hAnsi="Open Sans" w:cs="Open Sans"/>
                <w:b/>
                <w:bCs/>
              </w:rPr>
              <w:tab/>
            </w:r>
          </w:p>
        </w:tc>
      </w:tr>
      <w:tr w:rsidR="00140096" w14:paraId="0ABDA44F" w14:textId="77777777">
        <w:tc>
          <w:tcPr>
            <w:tcW w:w="3256" w:type="dxa"/>
          </w:tcPr>
          <w:p w14:paraId="7B6C978F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 xml:space="preserve">Gibt es eine Idee zum (Peer-)Feedback und passt diese zu den vorherigen Aufgabenstellungen? </w:t>
            </w:r>
          </w:p>
        </w:tc>
        <w:tc>
          <w:tcPr>
            <w:tcW w:w="567" w:type="dxa"/>
          </w:tcPr>
          <w:p w14:paraId="0FFF322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4C33B68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76EECB0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41F0F31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3AB7254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34DF5B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0D7D78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374277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A1BD14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837AB9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63F4FBB5" w14:textId="77777777">
        <w:tc>
          <w:tcPr>
            <w:tcW w:w="9062" w:type="dxa"/>
            <w:gridSpan w:val="5"/>
            <w:shd w:val="clear" w:color="auto" w:fill="CAEDFB" w:themeFill="accent4" w:themeFillTint="33"/>
          </w:tcPr>
          <w:p w14:paraId="28551AE1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09305F">
              <w:rPr>
                <w:rFonts w:ascii="Open Sans" w:hAnsi="Open Sans" w:cs="Open Sans"/>
                <w:b/>
                <w:bCs/>
                <w:color w:val="000000" w:themeColor="text1"/>
              </w:rPr>
              <w:t>Lehrerhandreichung</w:t>
            </w:r>
          </w:p>
        </w:tc>
      </w:tr>
      <w:tr w:rsidR="00140096" w14:paraId="409D3B71" w14:textId="77777777">
        <w:tc>
          <w:tcPr>
            <w:tcW w:w="3256" w:type="dxa"/>
          </w:tcPr>
          <w:p w14:paraId="48694404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09305F">
              <w:rPr>
                <w:rFonts w:ascii="Open Sans" w:hAnsi="Open Sans" w:cs="Open Sans"/>
                <w:color w:val="000000" w:themeColor="text1"/>
              </w:rPr>
              <w:t>Wurden alle Aspekte des Unterrichtsmaterials in der Lehrerhandreichung aufgeführt? Wurden alle Aspekte der Lehrerhandreichung im Unterrichtsmaterial berücksichtigt?</w:t>
            </w:r>
          </w:p>
        </w:tc>
        <w:tc>
          <w:tcPr>
            <w:tcW w:w="567" w:type="dxa"/>
          </w:tcPr>
          <w:p w14:paraId="0963319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87" w:type="dxa"/>
          </w:tcPr>
          <w:p w14:paraId="3D71083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6" w:type="dxa"/>
          </w:tcPr>
          <w:p w14:paraId="345470C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106" w:type="dxa"/>
          </w:tcPr>
          <w:p w14:paraId="267783D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5209D17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5DB6379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3280A3B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0C16160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4657BCE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2EF6796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140096" w14:paraId="3CF8DBB4" w14:textId="77777777">
        <w:tc>
          <w:tcPr>
            <w:tcW w:w="3256" w:type="dxa"/>
          </w:tcPr>
          <w:p w14:paraId="6AFE26A7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09305F">
              <w:rPr>
                <w:rFonts w:ascii="Open Sans" w:hAnsi="Open Sans" w:cs="Open Sans"/>
                <w:color w:val="000000" w:themeColor="text1"/>
              </w:rPr>
              <w:t>Wurden alle Schritte verständlich erläutert?</w:t>
            </w:r>
          </w:p>
        </w:tc>
        <w:tc>
          <w:tcPr>
            <w:tcW w:w="567" w:type="dxa"/>
          </w:tcPr>
          <w:p w14:paraId="331DD53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587" w:type="dxa"/>
          </w:tcPr>
          <w:p w14:paraId="1A8AA00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546" w:type="dxa"/>
          </w:tcPr>
          <w:p w14:paraId="532A646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4106" w:type="dxa"/>
          </w:tcPr>
          <w:p w14:paraId="1C5B2CF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FF0000"/>
              </w:rPr>
            </w:pPr>
          </w:p>
          <w:p w14:paraId="70D9069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FF0000"/>
              </w:rPr>
            </w:pPr>
          </w:p>
          <w:p w14:paraId="50DF19F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FF0000"/>
              </w:rPr>
            </w:pPr>
          </w:p>
          <w:p w14:paraId="19F4C2D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FF0000"/>
              </w:rPr>
            </w:pPr>
          </w:p>
          <w:p w14:paraId="5DE4B52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FF0000"/>
              </w:rPr>
            </w:pPr>
          </w:p>
          <w:p w14:paraId="2A07B38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FF0000"/>
              </w:rPr>
            </w:pPr>
          </w:p>
          <w:p w14:paraId="047FFC2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  <w:color w:val="FF0000"/>
              </w:rPr>
            </w:pPr>
          </w:p>
        </w:tc>
      </w:tr>
      <w:tr w:rsidR="00140096" w14:paraId="5CED05E5" w14:textId="77777777">
        <w:tc>
          <w:tcPr>
            <w:tcW w:w="9062" w:type="dxa"/>
            <w:gridSpan w:val="5"/>
            <w:shd w:val="clear" w:color="auto" w:fill="CAEDFB" w:themeFill="accent4" w:themeFillTint="33"/>
          </w:tcPr>
          <w:p w14:paraId="32114E13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>Theoretische Aspekte</w:t>
            </w:r>
          </w:p>
        </w:tc>
      </w:tr>
      <w:tr w:rsidR="00140096" w14:paraId="262587CA" w14:textId="77777777">
        <w:tc>
          <w:tcPr>
            <w:tcW w:w="3256" w:type="dxa"/>
          </w:tcPr>
          <w:p w14:paraId="0C07F79D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Werden die Unterrichtsmaterialien mit wissenschaftlicher Literatur verknüpft?</w:t>
            </w:r>
          </w:p>
        </w:tc>
        <w:tc>
          <w:tcPr>
            <w:tcW w:w="567" w:type="dxa"/>
          </w:tcPr>
          <w:p w14:paraId="28B2F83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74E8EF9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273CEBC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672EA68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3B79CC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60745C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00DC7C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BB6E6C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2BF477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F247EE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347FED63" w14:textId="77777777">
        <w:tc>
          <w:tcPr>
            <w:tcW w:w="3256" w:type="dxa"/>
          </w:tcPr>
          <w:p w14:paraId="08D70D61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Ist eine Lehrplananbindung zu erkennen?</w:t>
            </w:r>
          </w:p>
        </w:tc>
        <w:tc>
          <w:tcPr>
            <w:tcW w:w="567" w:type="dxa"/>
          </w:tcPr>
          <w:p w14:paraId="3D28F02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669288B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1E93F8A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2DB6D12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98348C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C8C7C5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48B2BB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A17D21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EE4477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696DBE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0CE940A9" w14:textId="77777777">
        <w:tc>
          <w:tcPr>
            <w:tcW w:w="9062" w:type="dxa"/>
            <w:gridSpan w:val="5"/>
            <w:shd w:val="clear" w:color="auto" w:fill="CAEDFB" w:themeFill="accent4" w:themeFillTint="33"/>
          </w:tcPr>
          <w:p w14:paraId="2AC2C416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>Sprachliche Aspekte</w:t>
            </w:r>
          </w:p>
        </w:tc>
      </w:tr>
      <w:tr w:rsidR="00140096" w14:paraId="5D0A50FD" w14:textId="77777777">
        <w:tc>
          <w:tcPr>
            <w:tcW w:w="3256" w:type="dxa"/>
          </w:tcPr>
          <w:p w14:paraId="6B623D80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lastRenderedPageBreak/>
              <w:t>Liegt größtenteils eine Sprachrichtigkeit vor?</w:t>
            </w:r>
          </w:p>
          <w:p w14:paraId="32DE5ADA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 w:rsidRPr="0009305F">
              <w:rPr>
                <w:rFonts w:ascii="Open Sans" w:hAnsi="Open Sans" w:cs="Open Sans"/>
                <w:i/>
                <w:iCs/>
              </w:rPr>
              <w:t>Stichwort: Grammatik, Rechtschreibung, Interpunktion</w:t>
            </w:r>
          </w:p>
        </w:tc>
        <w:tc>
          <w:tcPr>
            <w:tcW w:w="567" w:type="dxa"/>
          </w:tcPr>
          <w:p w14:paraId="175020B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78038C7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3B31248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6752FA6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55E07F4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3640C1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0315A6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064E44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997262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69E96C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6FB5971F" w14:textId="77777777">
        <w:tc>
          <w:tcPr>
            <w:tcW w:w="3256" w:type="dxa"/>
          </w:tcPr>
          <w:p w14:paraId="6FD1E2CF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Wird ein angemessener Sprachgebrauch eingesetzt?</w:t>
            </w:r>
          </w:p>
          <w:p w14:paraId="61F7046D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 w:rsidRPr="0009305F">
              <w:rPr>
                <w:rFonts w:ascii="Open Sans" w:hAnsi="Open Sans" w:cs="Open Sans"/>
                <w:i/>
                <w:iCs/>
              </w:rPr>
              <w:t>Stichwort: Wissenschaftssprache / Passung an Jahrgangsstufe</w:t>
            </w:r>
          </w:p>
        </w:tc>
        <w:tc>
          <w:tcPr>
            <w:tcW w:w="567" w:type="dxa"/>
          </w:tcPr>
          <w:p w14:paraId="5C71B2B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10E236F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5163F18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0234D62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0086C6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E33D49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57034B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CA26A3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DD1290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C20C1B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7DE3493F" w14:textId="77777777">
        <w:trPr>
          <w:trHeight w:val="58"/>
        </w:trPr>
        <w:tc>
          <w:tcPr>
            <w:tcW w:w="9062" w:type="dxa"/>
            <w:gridSpan w:val="5"/>
            <w:shd w:val="clear" w:color="auto" w:fill="CAEDFB" w:themeFill="accent4" w:themeFillTint="33"/>
          </w:tcPr>
          <w:p w14:paraId="24737F31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 w:rsidRPr="0009305F">
              <w:rPr>
                <w:rFonts w:ascii="Open Sans" w:hAnsi="Open Sans" w:cs="Open Sans"/>
                <w:b/>
                <w:bCs/>
              </w:rPr>
              <w:t>Formale Aspekte und OER-Konformität</w:t>
            </w:r>
          </w:p>
        </w:tc>
      </w:tr>
      <w:tr w:rsidR="00140096" w14:paraId="11CA5EDE" w14:textId="77777777">
        <w:tc>
          <w:tcPr>
            <w:tcW w:w="3256" w:type="dxa"/>
          </w:tcPr>
          <w:p w14:paraId="137DFCE9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Ist eine Kohärenz der Unterrichtsmaterialien zu erkennen?</w:t>
            </w:r>
          </w:p>
          <w:p w14:paraId="635C3668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 w:rsidRPr="0009305F">
              <w:rPr>
                <w:rFonts w:ascii="Open Sans" w:hAnsi="Open Sans" w:cs="Open Sans"/>
                <w:i/>
                <w:iCs/>
              </w:rPr>
              <w:t>Stichwort: roter Faden</w:t>
            </w:r>
          </w:p>
        </w:tc>
        <w:tc>
          <w:tcPr>
            <w:tcW w:w="567" w:type="dxa"/>
          </w:tcPr>
          <w:p w14:paraId="63A023B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1187584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1052A77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4DEF238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A32945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1726E9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E09FA5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FD5A0C4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1854BC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1B9038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660AFEB6" w14:textId="77777777">
        <w:tc>
          <w:tcPr>
            <w:tcW w:w="3256" w:type="dxa"/>
          </w:tcPr>
          <w:p w14:paraId="1BA61CEE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Sind die Unterrichtsmaterialien vollständig?</w:t>
            </w:r>
          </w:p>
        </w:tc>
        <w:tc>
          <w:tcPr>
            <w:tcW w:w="567" w:type="dxa"/>
          </w:tcPr>
          <w:p w14:paraId="4EB0855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64F935B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478FCEF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730450E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7A12A2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CD9F70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0E7770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ACD2D9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C59E31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F6A249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328BB884" w14:textId="77777777">
        <w:tc>
          <w:tcPr>
            <w:tcW w:w="3256" w:type="dxa"/>
          </w:tcPr>
          <w:p w14:paraId="4EDA72FE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Wurde das Layout auf Fehler überprüft?</w:t>
            </w:r>
          </w:p>
          <w:p w14:paraId="2D7A632D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 w:rsidRPr="0009305F">
              <w:rPr>
                <w:rFonts w:ascii="Open Sans" w:hAnsi="Open Sans" w:cs="Open Sans"/>
                <w:i/>
                <w:iCs/>
              </w:rPr>
              <w:t>Stichwort: Leerzeichen, Absätze usw.</w:t>
            </w:r>
          </w:p>
        </w:tc>
        <w:tc>
          <w:tcPr>
            <w:tcW w:w="567" w:type="dxa"/>
          </w:tcPr>
          <w:p w14:paraId="4B3B743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42E624A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121980E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7773BE8A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E61A80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378AE3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7BFAC3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F3DFA1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7AF3A6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860BEF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7A74F02C" w14:textId="77777777">
        <w:tc>
          <w:tcPr>
            <w:tcW w:w="3256" w:type="dxa"/>
          </w:tcPr>
          <w:p w14:paraId="35327A3E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Wurde das Unterrichtsmaterial optisch ansprechend gestaltet?</w:t>
            </w:r>
          </w:p>
        </w:tc>
        <w:tc>
          <w:tcPr>
            <w:tcW w:w="567" w:type="dxa"/>
          </w:tcPr>
          <w:p w14:paraId="6C8871A4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497C879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496B15D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2C325684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22DC54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0F5AE3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C28B4F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0B34AC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948DFF4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BC472CD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0242FE13" w14:textId="77777777">
        <w:tc>
          <w:tcPr>
            <w:tcW w:w="3256" w:type="dxa"/>
          </w:tcPr>
          <w:p w14:paraId="732EAFAF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lastRenderedPageBreak/>
              <w:t xml:space="preserve">Wurden </w:t>
            </w:r>
            <w:r w:rsidRPr="0009305F">
              <w:rPr>
                <w:rFonts w:ascii="Open Sans" w:hAnsi="Open Sans" w:cs="Open Sans"/>
                <w:u w:val="single"/>
              </w:rPr>
              <w:t>alle</w:t>
            </w:r>
            <w:r w:rsidRPr="0009305F">
              <w:rPr>
                <w:rFonts w:ascii="Open Sans" w:hAnsi="Open Sans" w:cs="Open Sans"/>
              </w:rPr>
              <w:t xml:space="preserve"> Materialien mit einer korrekten Lizenzierung versehen?</w:t>
            </w:r>
          </w:p>
          <w:p w14:paraId="6116B566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Stichwort: Lizenzverzeichnis</w:t>
            </w:r>
          </w:p>
        </w:tc>
        <w:tc>
          <w:tcPr>
            <w:tcW w:w="567" w:type="dxa"/>
          </w:tcPr>
          <w:p w14:paraId="3F39E864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2B95121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10E45E1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23FB633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E1AF9C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BEDCA6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C7A630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E35D16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1AEDEF8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CAC8A4F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6DD02CA9" w14:textId="77777777">
        <w:tc>
          <w:tcPr>
            <w:tcW w:w="3256" w:type="dxa"/>
          </w:tcPr>
          <w:p w14:paraId="5F19DEAA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Wurde eine korrekte Endlizenzierung vorgenommen?</w:t>
            </w:r>
          </w:p>
        </w:tc>
        <w:tc>
          <w:tcPr>
            <w:tcW w:w="567" w:type="dxa"/>
          </w:tcPr>
          <w:p w14:paraId="7E800FB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11E7451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7052F90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3A290BD7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3B7FFD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4DF831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DB435D0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5813219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86BB22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69DC661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140096" w14:paraId="74DFA4D4" w14:textId="77777777">
        <w:tc>
          <w:tcPr>
            <w:tcW w:w="3256" w:type="dxa"/>
          </w:tcPr>
          <w:p w14:paraId="664E3CCA" w14:textId="77777777" w:rsidR="00140096" w:rsidRPr="0009305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 w:rsidRPr="0009305F">
              <w:rPr>
                <w:rFonts w:ascii="Open Sans" w:hAnsi="Open Sans" w:cs="Open Sans"/>
              </w:rPr>
              <w:t>Wurden die Dokumente mit Tutory erstellt und sind sie OER-konform gestaltet?</w:t>
            </w:r>
          </w:p>
        </w:tc>
        <w:tc>
          <w:tcPr>
            <w:tcW w:w="567" w:type="dxa"/>
          </w:tcPr>
          <w:p w14:paraId="627EF2B6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87" w:type="dxa"/>
          </w:tcPr>
          <w:p w14:paraId="3B322E72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6" w:type="dxa"/>
          </w:tcPr>
          <w:p w14:paraId="0F2CAEB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106" w:type="dxa"/>
          </w:tcPr>
          <w:p w14:paraId="4036AFF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D0A682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349B76B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E0E6043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88F9C65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86F8F0E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ACFE70C" w14:textId="77777777" w:rsidR="00140096" w:rsidRPr="0009305F" w:rsidRDefault="00140096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</w:tbl>
    <w:p w14:paraId="42C34151" w14:textId="77777777" w:rsidR="00140096" w:rsidRDefault="00000000">
      <w:pPr>
        <w:pStyle w:val="KeinLeerraum"/>
        <w:jc w:val="both"/>
      </w:pPr>
      <w:r>
        <w:t xml:space="preserve"> </w:t>
      </w:r>
    </w:p>
    <w:p w14:paraId="57AD9445" w14:textId="45146ABE" w:rsidR="0009305F" w:rsidRDefault="0009305F">
      <w:r>
        <w:br w:type="page"/>
      </w:r>
    </w:p>
    <w:p w14:paraId="3B4FE100" w14:textId="1656151A" w:rsidR="00140096" w:rsidRPr="0009305F" w:rsidRDefault="0009305F">
      <w:pPr>
        <w:pStyle w:val="KeinLeerraum"/>
        <w:jc w:val="both"/>
      </w:pPr>
      <w:r w:rsidRPr="0009305F">
        <w:rPr>
          <w:noProof/>
        </w:rPr>
        <w:lastRenderedPageBreak/>
        <w:drawing>
          <wp:inline distT="0" distB="0" distL="0" distR="0" wp14:anchorId="09175D19" wp14:editId="2A48DAFB">
            <wp:extent cx="1525954" cy="541020"/>
            <wp:effectExtent l="0" t="0" r="0" b="0"/>
            <wp:docPr id="552725070" name="Grafik 6" descr="CC BY-SA 4.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C BY-SA 4.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3" cy="54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5F">
        <w:br/>
        <w:t>Weiternutzung als OER ausdrücklich erlaubt: Dieses Werk und dessen Inhalte sind - sofern nicht anders angegeben - lizenziert unter </w:t>
      </w:r>
      <w:hyperlink r:id="rId9" w:tgtFrame="_blank" w:history="1">
        <w:r w:rsidRPr="0009305F">
          <w:rPr>
            <w:rStyle w:val="Hyperlink"/>
          </w:rPr>
          <w:t>CC BY-SA 4.0</w:t>
        </w:r>
      </w:hyperlink>
      <w:r w:rsidRPr="0009305F">
        <w:t>. Nennung gemäß </w:t>
      </w:r>
      <w:hyperlink r:id="rId10" w:history="1">
        <w:r w:rsidRPr="0009305F">
          <w:rPr>
            <w:rStyle w:val="Hyperlink"/>
          </w:rPr>
          <w:t>TULLU-Regel</w:t>
        </w:r>
      </w:hyperlink>
      <w:r w:rsidRPr="0009305F">
        <w:t> bitte wie folgt: </w:t>
      </w:r>
      <w:r w:rsidRPr="0009305F">
        <w:rPr>
          <w:i/>
          <w:iCs/>
        </w:rPr>
        <w:t>"Checkliste zur Überarbeitung von Unterrichtsmaterial" von Eva Bordin, Mareike Fuhlrott, Olivia Nies, Lara Spies, Lizenz: </w:t>
      </w:r>
      <w:hyperlink r:id="rId11" w:tgtFrame="_blank" w:history="1">
        <w:r w:rsidRPr="0009305F">
          <w:rPr>
            <w:rStyle w:val="Hyperlink"/>
            <w:i/>
            <w:iCs/>
          </w:rPr>
          <w:t>CC BY-SA 4.0</w:t>
        </w:r>
      </w:hyperlink>
      <w:r w:rsidRPr="0009305F">
        <w:t>.</w:t>
      </w:r>
      <w:r w:rsidRPr="0009305F">
        <w:br/>
      </w:r>
      <w:r w:rsidRPr="0009305F">
        <w:br/>
        <w:t>Der Lizenzvertrag ist hier abrufbar: </w:t>
      </w:r>
      <w:hyperlink r:id="rId12" w:history="1">
        <w:r w:rsidRPr="0009305F">
          <w:rPr>
            <w:rStyle w:val="Hyperlink"/>
          </w:rPr>
          <w:t>https://creativecommons.org/licenses/by-sa/4.0/deed.de</w:t>
        </w:r>
      </w:hyperlink>
    </w:p>
    <w:sectPr w:rsidR="00140096" w:rsidRPr="000930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E2512" w14:textId="77777777" w:rsidR="00281C78" w:rsidRDefault="00281C78">
      <w:pPr>
        <w:spacing w:after="0" w:line="240" w:lineRule="auto"/>
      </w:pPr>
      <w:r>
        <w:separator/>
      </w:r>
    </w:p>
  </w:endnote>
  <w:endnote w:type="continuationSeparator" w:id="0">
    <w:p w14:paraId="1B7FDB31" w14:textId="77777777" w:rsidR="00281C78" w:rsidRDefault="0028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D93B" w14:textId="77777777" w:rsidR="00321F60" w:rsidRDefault="00321F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E10E" w14:textId="77777777" w:rsidR="00321F60" w:rsidRDefault="00321F6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A03D1" w14:textId="77777777" w:rsidR="00321F60" w:rsidRDefault="00321F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59F7A" w14:textId="77777777" w:rsidR="00281C78" w:rsidRDefault="00281C78">
      <w:pPr>
        <w:spacing w:after="0" w:line="240" w:lineRule="auto"/>
      </w:pPr>
      <w:r>
        <w:separator/>
      </w:r>
    </w:p>
  </w:footnote>
  <w:footnote w:type="continuationSeparator" w:id="0">
    <w:p w14:paraId="41723716" w14:textId="77777777" w:rsidR="00281C78" w:rsidRDefault="0028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0333" w14:textId="77777777" w:rsidR="00321F60" w:rsidRDefault="00321F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0BA2" w14:textId="7E2FA261" w:rsidR="0009305F" w:rsidRPr="0009305F" w:rsidRDefault="0009305F" w:rsidP="0009305F">
    <w:pPr>
      <w:pStyle w:val="Kopfzeile"/>
      <w:rPr>
        <w:rFonts w:ascii="Open Sans" w:hAnsi="Open Sans" w:cs="Open Sans"/>
        <w:noProof/>
        <w:sz w:val="22"/>
        <w:szCs w:val="22"/>
      </w:rPr>
    </w:pPr>
    <w:r w:rsidRPr="0009305F">
      <w:rPr>
        <w:rFonts w:ascii="Open Sans" w:hAnsi="Open Sans" w:cs="Open Sans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B232C3" wp14:editId="05814235">
              <wp:simplePos x="0" y="0"/>
              <wp:positionH relativeFrom="margin">
                <wp:posOffset>4601845</wp:posOffset>
              </wp:positionH>
              <wp:positionV relativeFrom="paragraph">
                <wp:posOffset>-388620</wp:posOffset>
              </wp:positionV>
              <wp:extent cx="1158240" cy="1021080"/>
              <wp:effectExtent l="0" t="0" r="3810" b="7620"/>
              <wp:wrapSquare wrapText="bothSides"/>
              <wp:docPr id="1045090535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196E7" w14:textId="109C6B62" w:rsidR="0009305F" w:rsidRDefault="00321F60" w:rsidP="000930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D039C2" wp14:editId="5E44B94B">
                                <wp:extent cx="892810" cy="920750"/>
                                <wp:effectExtent l="0" t="0" r="2540" b="0"/>
                                <wp:docPr id="792911609" name="Grafik 2" descr="Ein Bild, das Entwurf, Darstellung, Cartoon enthält.&#10;&#10;KI-generierte Inhalte können fehlerhaft sein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2911609" name="Grafik 2" descr="Ein Bild, das Entwurf, Darstellung, Cartoon enthält.&#10;&#10;KI-generierte Inhalte können fehlerhaft sein.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2810" cy="920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232C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62.35pt;margin-top:-30.6pt;width:91.2pt;height:8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" stroked="f">
              <v:textbox>
                <w:txbxContent>
                  <w:p w14:paraId="5EA196E7" w14:textId="109C6B62" w:rsidR="0009305F" w:rsidRDefault="00321F60" w:rsidP="0009305F">
                    <w:r>
                      <w:rPr>
                        <w:noProof/>
                      </w:rPr>
                      <w:drawing>
                        <wp:inline distT="0" distB="0" distL="0" distR="0" wp14:anchorId="5BD039C2" wp14:editId="5E44B94B">
                          <wp:extent cx="892810" cy="920750"/>
                          <wp:effectExtent l="0" t="0" r="2540" b="0"/>
                          <wp:docPr id="792911609" name="Grafik 2" descr="Ein Bild, das Entwurf, Darstellung, Cartoon enthält.&#10;&#10;KI-generierte Inhalte können fehlerhaft sein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2911609" name="Grafik 2" descr="Ein Bild, das Entwurf, Darstellung, Cartoon enthält.&#10;&#10;KI-generierte Inhalte können fehlerhaft sein.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2810" cy="920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9305F">
      <w:rPr>
        <w:rFonts w:ascii="Open Sans" w:hAnsi="Open Sans" w:cs="Open Sans"/>
        <w:noProof/>
        <w:sz w:val="22"/>
        <w:szCs w:val="22"/>
      </w:rPr>
      <w:t>Gesprächs- und Grammatikdidaktik– [Dozent*in] – [Semester]</w:t>
    </w:r>
  </w:p>
  <w:p w14:paraId="255119C7" w14:textId="3C63C95C" w:rsidR="00321F60" w:rsidRDefault="0009305F" w:rsidP="0009305F">
    <w:pPr>
      <w:pStyle w:val="Kopfzeile"/>
      <w:rPr>
        <w:rFonts w:ascii="Open Sans" w:hAnsi="Open Sans" w:cs="Open Sans"/>
        <w:b/>
        <w:bCs/>
        <w:noProof/>
        <w:sz w:val="22"/>
        <w:szCs w:val="22"/>
      </w:rPr>
    </w:pPr>
    <w:r>
      <w:rPr>
        <w:rFonts w:ascii="Open Sans" w:hAnsi="Open Sans" w:cs="Open Sans"/>
        <w:b/>
        <w:bCs/>
        <w:noProof/>
        <w:sz w:val="22"/>
        <w:szCs w:val="22"/>
      </w:rPr>
      <w:t>Checkliste zur Überprüfung von Unterrichtsmaterial</w:t>
    </w:r>
  </w:p>
  <w:p w14:paraId="157EC890" w14:textId="77777777" w:rsidR="00321F60" w:rsidRPr="0009305F" w:rsidRDefault="00321F60" w:rsidP="0009305F">
    <w:pPr>
      <w:pStyle w:val="Kopfzeile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729A" w14:textId="77777777" w:rsidR="00321F60" w:rsidRDefault="00321F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C5F8F"/>
    <w:multiLevelType w:val="multilevel"/>
    <w:tmpl w:val="715C610A"/>
    <w:lvl w:ilvl="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7745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96"/>
    <w:rsid w:val="0009305F"/>
    <w:rsid w:val="00140096"/>
    <w:rsid w:val="00206169"/>
    <w:rsid w:val="00281C78"/>
    <w:rsid w:val="00321F60"/>
    <w:rsid w:val="00417374"/>
    <w:rsid w:val="006820F4"/>
    <w:rsid w:val="0092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2660C"/>
  <w15:docId w15:val="{9D58CBD9-E064-4744-8E96-95D1AB00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3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deed.de" TargetMode="External"/><Relationship Id="rId12" Type="http://schemas.openxmlformats.org/officeDocument/2006/relationships/hyperlink" Target="https://creativecommons.org/licenses/by-sa/4.0/deed.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sa/4.0/deed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pen-educational-resources.de/oer-tullu-rege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deed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Nies, Olivia</dc:creator>
  <cp:keywords/>
  <dc:description/>
  <cp:lastModifiedBy>Spies, Lara Sophie</cp:lastModifiedBy>
  <cp:revision>13</cp:revision>
  <dcterms:created xsi:type="dcterms:W3CDTF">2024-09-23T07:56:00Z</dcterms:created>
  <dcterms:modified xsi:type="dcterms:W3CDTF">2025-05-10T09:41:00Z</dcterms:modified>
</cp:coreProperties>
</file>